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3A" w:rsidRPr="00BE633A" w:rsidRDefault="00174FF8" w:rsidP="00BE633A">
      <w:pPr>
        <w:spacing w:afterLines="50" w:after="180"/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BE633A">
        <w:rPr>
          <w:rFonts w:ascii="微軟正黑體" w:eastAsia="微軟正黑體" w:hAnsi="微軟正黑體" w:hint="eastAsia"/>
          <w:sz w:val="32"/>
          <w:szCs w:val="32"/>
        </w:rPr>
        <w:t>國立臺灣藝術大學</w:t>
      </w:r>
      <w:r w:rsidR="007B3F70">
        <w:rPr>
          <w:rFonts w:ascii="微軟正黑體" w:eastAsia="微軟正黑體" w:hAnsi="微軟正黑體" w:hint="eastAsia"/>
          <w:sz w:val="32"/>
          <w:szCs w:val="32"/>
        </w:rPr>
        <w:t>110年</w:t>
      </w:r>
      <w:bookmarkStart w:id="0" w:name="_GoBack"/>
      <w:bookmarkEnd w:id="0"/>
      <w:r w:rsidRPr="00BE633A">
        <w:rPr>
          <w:rFonts w:ascii="微軟正黑體" w:eastAsia="微軟正黑體" w:hAnsi="微軟正黑體" w:hint="eastAsia"/>
          <w:sz w:val="32"/>
          <w:szCs w:val="32"/>
        </w:rPr>
        <w:t>高等教育深耕計畫藝術星火計畫</w:t>
      </w:r>
      <w:r w:rsidR="00FE06C0" w:rsidRPr="00BE633A">
        <w:rPr>
          <w:rFonts w:ascii="微軟正黑體" w:eastAsia="微軟正黑體" w:hAnsi="微軟正黑體" w:hint="eastAsia"/>
          <w:sz w:val="32"/>
          <w:szCs w:val="32"/>
        </w:rPr>
        <w:t>徵選</w:t>
      </w:r>
      <w:r w:rsidR="00BE633A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FE06C0" w:rsidRPr="00BE633A">
        <w:rPr>
          <w:rFonts w:ascii="微軟正黑體" w:eastAsia="微軟正黑體" w:hAnsi="微軟正黑體" w:hint="eastAsia"/>
          <w:sz w:val="32"/>
          <w:szCs w:val="32"/>
        </w:rPr>
        <w:t>獲獎</w:t>
      </w:r>
      <w:r w:rsidRPr="00BE633A">
        <w:rPr>
          <w:rFonts w:ascii="微軟正黑體" w:eastAsia="微軟正黑體" w:hAnsi="微軟正黑體" w:hint="eastAsia"/>
          <w:sz w:val="32"/>
          <w:szCs w:val="32"/>
        </w:rPr>
        <w:t>名單</w:t>
      </w:r>
    </w:p>
    <w:tbl>
      <w:tblPr>
        <w:tblW w:w="140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992"/>
        <w:gridCol w:w="1134"/>
        <w:gridCol w:w="8222"/>
      </w:tblGrid>
      <w:tr w:rsidR="00396B4F" w:rsidRPr="00AC79E9" w:rsidTr="002D4DD8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申請類別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獲獎金額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申請身分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題目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學術研究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林思瑤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以服務主導邏輯觀點探討繪畫創作型企業社會創新之要素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莫珊嵐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東印度水路</w:t>
            </w:r>
            <w:proofErr w:type="gramStart"/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誌</w:t>
            </w:r>
            <w:proofErr w:type="gramEnd"/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：盧安達、高知與雅加達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蔡子萱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鑼鼓於身體樂之轉化與實踐《野風》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洪慈君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缺席的在場</w:t>
            </w:r>
            <w:proofErr w:type="gramStart"/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—</w:t>
            </w:r>
            <w:proofErr w:type="gramEnd"/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琺瑯首飾創作 展演計畫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林奕君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林奕君個人畢業製作《虞姬賦》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楊雅晴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212121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212121"/>
                <w:kern w:val="0"/>
                <w:szCs w:val="24"/>
              </w:rPr>
              <w:t>楊雅晴個人畢業製作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學術研究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王雅璇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博物館數位圖像授權之開放式創新策略研究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學術研究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李京樺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湯尼 ・ 奧斯勒（ Tony Oursler）作品中前移的「後台」，以〈 LOCK2,4,6〉為例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鄭佑如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212121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212121"/>
                <w:kern w:val="0"/>
                <w:szCs w:val="24"/>
              </w:rPr>
              <w:t>馬祖文化資訊圖表海報創作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朱彥銘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承巫之旅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劇情短片《下風處》製作企劃案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學術研究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王家男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《台灣當代藝術教育口述集》寫作出版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2D4DD8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王盈之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未來世界Fabric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54300D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于</w:t>
            </w:r>
            <w:proofErr w:type="gramEnd"/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212121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212121"/>
                <w:kern w:val="0"/>
                <w:szCs w:val="24"/>
              </w:rPr>
              <w:t>《精神漫遊》展覽計畫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54300D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劉美燕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繡金剛（JINGANG SHOW）</w:t>
            </w:r>
          </w:p>
        </w:tc>
      </w:tr>
      <w:tr w:rsidR="00396B4F" w:rsidRPr="00AC79E9" w:rsidTr="002D4DD8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4F" w:rsidRPr="00396B4F" w:rsidRDefault="0054300D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創作展演映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謝佳雯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4F" w:rsidRPr="00396B4F" w:rsidRDefault="00396B4F" w:rsidP="00396B4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記憶畫面的勾勒</w:t>
            </w:r>
            <w:proofErr w:type="gramStart"/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—金屬暨手抄</w:t>
            </w:r>
            <w:proofErr w:type="gramEnd"/>
            <w:r w:rsidRPr="00396B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紙構成創作</w:t>
            </w:r>
          </w:p>
        </w:tc>
      </w:tr>
    </w:tbl>
    <w:p w:rsidR="00174FF8" w:rsidRPr="00AC79E9" w:rsidRDefault="00174FF8">
      <w:pPr>
        <w:rPr>
          <w:rFonts w:ascii="標楷體" w:eastAsia="標楷體" w:hAnsi="標楷體" w:hint="eastAsia"/>
        </w:rPr>
      </w:pPr>
    </w:p>
    <w:sectPr w:rsidR="00174FF8" w:rsidRPr="00AC79E9" w:rsidSect="00A1321B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F8"/>
    <w:rsid w:val="00174FF8"/>
    <w:rsid w:val="002530F6"/>
    <w:rsid w:val="002D4DD8"/>
    <w:rsid w:val="00396B4F"/>
    <w:rsid w:val="003A07D3"/>
    <w:rsid w:val="004165F5"/>
    <w:rsid w:val="00451CBA"/>
    <w:rsid w:val="005148D1"/>
    <w:rsid w:val="0054300D"/>
    <w:rsid w:val="00616285"/>
    <w:rsid w:val="007B1A3F"/>
    <w:rsid w:val="007B3F70"/>
    <w:rsid w:val="007D22D9"/>
    <w:rsid w:val="00A1321B"/>
    <w:rsid w:val="00A93A07"/>
    <w:rsid w:val="00AC79E9"/>
    <w:rsid w:val="00B87B4E"/>
    <w:rsid w:val="00BE3BB1"/>
    <w:rsid w:val="00BE633A"/>
    <w:rsid w:val="00D746F7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61FA"/>
  <w15:chartTrackingRefBased/>
  <w15:docId w15:val="{15C12D8C-EAA9-4DE4-BBE0-5D5C0DA8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陳麗雯</dc:creator>
  <cp:keywords/>
  <dc:description/>
  <cp:lastModifiedBy>陳麗雯</cp:lastModifiedBy>
  <cp:revision>26</cp:revision>
  <dcterms:created xsi:type="dcterms:W3CDTF">2021-09-15T08:26:00Z</dcterms:created>
  <dcterms:modified xsi:type="dcterms:W3CDTF">2021-09-15T08:58:00Z</dcterms:modified>
</cp:coreProperties>
</file>