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5BA9" w14:textId="3DE4BB32" w:rsidR="001F579C" w:rsidRPr="00637FB1" w:rsidRDefault="00B8756A" w:rsidP="00485C21">
      <w:pPr>
        <w:pStyle w:val="1"/>
        <w:spacing w:before="0" w:after="0"/>
        <w:jc w:val="center"/>
      </w:pPr>
      <w:r w:rsidRPr="00637FB1">
        <w:rPr>
          <w:rFonts w:hint="eastAsia"/>
        </w:rPr>
        <w:t>國立臺灣藝術</w:t>
      </w:r>
      <w:proofErr w:type="gramStart"/>
      <w:r w:rsidRPr="00637FB1">
        <w:rPr>
          <w:rFonts w:hint="eastAsia"/>
        </w:rPr>
        <w:t>大學大學</w:t>
      </w:r>
      <w:proofErr w:type="gramEnd"/>
      <w:r w:rsidRPr="00637FB1">
        <w:rPr>
          <w:rFonts w:hint="eastAsia"/>
        </w:rPr>
        <w:t>社會責任實踐計畫</w:t>
      </w:r>
      <w:r w:rsidRPr="00637FB1">
        <w:t>-</w:t>
      </w:r>
      <w:r w:rsidRPr="00637FB1">
        <w:br/>
      </w:r>
      <w:r w:rsidRPr="00637FB1">
        <w:t>「神社共學</w:t>
      </w:r>
      <w:r w:rsidRPr="00637FB1">
        <w:t xml:space="preserve"> X USR</w:t>
      </w:r>
      <w:r w:rsidRPr="00637FB1">
        <w:t>行動」獎勵計</w:t>
      </w:r>
      <w:r w:rsidR="00F637BE">
        <w:rPr>
          <w:rFonts w:hint="eastAsia"/>
        </w:rPr>
        <w:t>畫</w:t>
      </w:r>
      <w:r w:rsidRPr="00637FB1">
        <w:t>說明</w:t>
      </w:r>
    </w:p>
    <w:p w14:paraId="5FCA047C" w14:textId="77777777" w:rsidR="001F579C" w:rsidRPr="00637FB1" w:rsidRDefault="001F579C" w:rsidP="00B97121">
      <w:pPr>
        <w:overflowPunct w:val="0"/>
        <w:spacing w:before="113"/>
        <w:ind w:right="113"/>
        <w:jc w:val="right"/>
        <w:rPr>
          <w:spacing w:val="-9"/>
          <w:sz w:val="16"/>
          <w:highlight w:val="yellow"/>
        </w:rPr>
      </w:pPr>
    </w:p>
    <w:p w14:paraId="641AFBB0" w14:textId="77777777" w:rsidR="00234288" w:rsidRPr="00637FB1" w:rsidRDefault="00234288" w:rsidP="00101EE0">
      <w:pPr>
        <w:pStyle w:val="a3"/>
        <w:numPr>
          <w:ilvl w:val="0"/>
          <w:numId w:val="17"/>
        </w:numPr>
        <w:overflowPunct w:val="0"/>
        <w:ind w:left="567" w:hanging="567"/>
        <w:jc w:val="both"/>
        <w:rPr>
          <w:b/>
          <w:sz w:val="28"/>
          <w:szCs w:val="28"/>
        </w:rPr>
      </w:pPr>
      <w:r w:rsidRPr="00637FB1">
        <w:rPr>
          <w:rFonts w:hint="eastAsia"/>
          <w:b/>
          <w:sz w:val="28"/>
          <w:szCs w:val="28"/>
        </w:rPr>
        <w:t>活動宗旨</w:t>
      </w:r>
    </w:p>
    <w:p w14:paraId="7A3670CA" w14:textId="77777777" w:rsidR="00234288" w:rsidRPr="00637FB1" w:rsidRDefault="001A4718" w:rsidP="00101EE0">
      <w:pPr>
        <w:pStyle w:val="a3"/>
        <w:overflowPunct w:val="0"/>
        <w:ind w:left="567" w:firstLineChars="200" w:firstLine="560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國立臺灣藝術大學（以下簡稱本校）為落實大學社會責任實踐</w:t>
      </w:r>
      <w:r w:rsidRPr="00637FB1">
        <w:rPr>
          <w:sz w:val="28"/>
          <w:szCs w:val="28"/>
        </w:rPr>
        <w:t>(以下簡稱USR計畫)之精神，貫徹藝術文教與學生對社會發展之意識，結合文化資產教育現地教育與神社一同共學。</w:t>
      </w:r>
    </w:p>
    <w:p w14:paraId="1591FE21" w14:textId="7C598A72" w:rsidR="00234288" w:rsidRPr="00637FB1" w:rsidRDefault="00C22D70" w:rsidP="00101EE0">
      <w:pPr>
        <w:pStyle w:val="a3"/>
        <w:overflowPunct w:val="0"/>
        <w:ind w:left="567" w:firstLineChars="200" w:firstLine="560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本活動將由本校師生與</w:t>
      </w:r>
      <w:r w:rsidR="001A4718" w:rsidRPr="00637FB1">
        <w:rPr>
          <w:rFonts w:hint="eastAsia"/>
          <w:sz w:val="28"/>
          <w:szCs w:val="28"/>
        </w:rPr>
        <w:t>日籍學者、建築師、修復技師、宮大工、</w:t>
      </w:r>
      <w:proofErr w:type="gramStart"/>
      <w:r w:rsidR="001A4718" w:rsidRPr="00637FB1">
        <w:rPr>
          <w:rFonts w:hint="eastAsia"/>
          <w:sz w:val="28"/>
          <w:szCs w:val="28"/>
        </w:rPr>
        <w:t>瓦作職</w:t>
      </w:r>
      <w:proofErr w:type="gramEnd"/>
      <w:r w:rsidR="001A4718" w:rsidRPr="00637FB1">
        <w:rPr>
          <w:rFonts w:hint="eastAsia"/>
          <w:sz w:val="28"/>
          <w:szCs w:val="28"/>
        </w:rPr>
        <w:t>人等共同參與，透過參訪與交流，理解神社建築工法與裝飾藝術的價值，並結合本校生之藝術專業能量與資源，讓學生運用自身所長，產出對於新竹神社研究修護、文化推廣有所裨益的成果作品，本次活動最高獎勵金將有新臺幣</w:t>
      </w:r>
      <w:r w:rsidR="001A4718" w:rsidRPr="00637FB1">
        <w:rPr>
          <w:sz w:val="28"/>
          <w:szCs w:val="28"/>
        </w:rPr>
        <w:t>5萬元！讓我們攜手同行，守護與傳承神社之歷史文化！</w:t>
      </w:r>
    </w:p>
    <w:p w14:paraId="1CCEFE80" w14:textId="77777777" w:rsidR="00234288" w:rsidRPr="00637FB1" w:rsidRDefault="00234288" w:rsidP="00101EE0">
      <w:pPr>
        <w:pStyle w:val="a3"/>
        <w:overflowPunct w:val="0"/>
        <w:ind w:left="567" w:firstLineChars="200" w:firstLine="560"/>
        <w:jc w:val="both"/>
        <w:rPr>
          <w:sz w:val="28"/>
          <w:szCs w:val="28"/>
        </w:rPr>
      </w:pPr>
    </w:p>
    <w:p w14:paraId="22C8588A" w14:textId="77777777" w:rsidR="00AD5328" w:rsidRPr="00637FB1" w:rsidRDefault="00AD5328" w:rsidP="00101EE0">
      <w:pPr>
        <w:pStyle w:val="a3"/>
        <w:numPr>
          <w:ilvl w:val="0"/>
          <w:numId w:val="17"/>
        </w:numPr>
        <w:overflowPunct w:val="0"/>
        <w:ind w:left="567" w:hanging="567"/>
        <w:jc w:val="both"/>
        <w:rPr>
          <w:b/>
          <w:sz w:val="28"/>
          <w:szCs w:val="28"/>
        </w:rPr>
      </w:pPr>
      <w:r w:rsidRPr="00637FB1">
        <w:rPr>
          <w:rFonts w:hint="eastAsia"/>
          <w:b/>
          <w:spacing w:val="-6"/>
          <w:sz w:val="28"/>
          <w:szCs w:val="28"/>
        </w:rPr>
        <w:t>活動資格</w:t>
      </w:r>
    </w:p>
    <w:p w14:paraId="7AF9606C" w14:textId="77777777" w:rsidR="00AD5328" w:rsidRPr="00637FB1" w:rsidRDefault="00AD5328" w:rsidP="00AD5328">
      <w:pPr>
        <w:pStyle w:val="a3"/>
        <w:numPr>
          <w:ilvl w:val="0"/>
          <w:numId w:val="24"/>
        </w:numPr>
        <w:overflowPunct w:val="0"/>
        <w:jc w:val="both"/>
        <w:rPr>
          <w:spacing w:val="-6"/>
          <w:sz w:val="28"/>
          <w:szCs w:val="28"/>
        </w:rPr>
      </w:pPr>
      <w:r w:rsidRPr="00637FB1">
        <w:rPr>
          <w:rFonts w:hint="eastAsia"/>
          <w:spacing w:val="-2"/>
          <w:sz w:val="28"/>
          <w:szCs w:val="28"/>
        </w:rPr>
        <w:t>組成</w:t>
      </w:r>
      <w:r w:rsidRPr="00637FB1">
        <w:rPr>
          <w:spacing w:val="-2"/>
          <w:sz w:val="28"/>
          <w:szCs w:val="28"/>
        </w:rPr>
        <w:t>團隊</w:t>
      </w:r>
      <w:r w:rsidRPr="00637FB1">
        <w:rPr>
          <w:rFonts w:hint="eastAsia"/>
          <w:spacing w:val="-2"/>
          <w:sz w:val="28"/>
          <w:szCs w:val="28"/>
        </w:rPr>
        <w:t>須</w:t>
      </w:r>
      <w:r w:rsidRPr="00637FB1">
        <w:rPr>
          <w:spacing w:val="-2"/>
          <w:sz w:val="28"/>
          <w:szCs w:val="28"/>
        </w:rPr>
        <w:t>由</w:t>
      </w:r>
      <w:r w:rsidRPr="00637FB1">
        <w:rPr>
          <w:rFonts w:hint="eastAsia"/>
          <w:spacing w:val="-2"/>
          <w:sz w:val="28"/>
          <w:szCs w:val="28"/>
        </w:rPr>
        <w:t>1</w:t>
      </w:r>
      <w:r w:rsidR="00965FFF" w:rsidRPr="00637FB1">
        <w:rPr>
          <w:spacing w:val="-12"/>
          <w:sz w:val="28"/>
          <w:szCs w:val="28"/>
        </w:rPr>
        <w:t>位</w:t>
      </w:r>
      <w:r w:rsidRPr="00637FB1">
        <w:rPr>
          <w:rFonts w:hint="eastAsia"/>
          <w:spacing w:val="-2"/>
          <w:sz w:val="28"/>
          <w:szCs w:val="28"/>
        </w:rPr>
        <w:t>指導老師與1-5</w:t>
      </w:r>
      <w:r w:rsidR="00965FFF" w:rsidRPr="00637FB1">
        <w:rPr>
          <w:spacing w:val="-12"/>
          <w:sz w:val="28"/>
          <w:szCs w:val="28"/>
        </w:rPr>
        <w:t>位</w:t>
      </w:r>
      <w:r w:rsidRPr="00637FB1">
        <w:rPr>
          <w:rFonts w:hint="eastAsia"/>
          <w:spacing w:val="-2"/>
          <w:sz w:val="28"/>
          <w:szCs w:val="28"/>
        </w:rPr>
        <w:t>在學學生</w:t>
      </w:r>
      <w:r w:rsidRPr="00637FB1">
        <w:rPr>
          <w:spacing w:val="-2"/>
          <w:sz w:val="28"/>
          <w:szCs w:val="28"/>
        </w:rPr>
        <w:t>組成，並於執行期間內推派</w:t>
      </w:r>
      <w:r w:rsidRPr="00637FB1">
        <w:rPr>
          <w:sz w:val="28"/>
          <w:szCs w:val="28"/>
        </w:rPr>
        <w:t>1</w:t>
      </w:r>
      <w:r w:rsidRPr="00637FB1">
        <w:rPr>
          <w:spacing w:val="-12"/>
          <w:sz w:val="28"/>
          <w:szCs w:val="28"/>
        </w:rPr>
        <w:t>位本校在</w:t>
      </w:r>
      <w:r w:rsidRPr="00637FB1">
        <w:rPr>
          <w:spacing w:val="-2"/>
          <w:sz w:val="28"/>
          <w:szCs w:val="28"/>
        </w:rPr>
        <w:t>籍學生擔任申請人。</w:t>
      </w:r>
    </w:p>
    <w:p w14:paraId="4BF51B93" w14:textId="77777777" w:rsidR="00AD5328" w:rsidRPr="00637FB1" w:rsidRDefault="00AD5328" w:rsidP="00AD5328">
      <w:pPr>
        <w:pStyle w:val="a3"/>
        <w:numPr>
          <w:ilvl w:val="0"/>
          <w:numId w:val="24"/>
        </w:numPr>
        <w:overflowPunct w:val="0"/>
        <w:jc w:val="both"/>
        <w:rPr>
          <w:spacing w:val="-6"/>
          <w:sz w:val="28"/>
          <w:szCs w:val="28"/>
        </w:rPr>
      </w:pPr>
      <w:r w:rsidRPr="00637FB1">
        <w:rPr>
          <w:spacing w:val="-2"/>
          <w:sz w:val="28"/>
          <w:szCs w:val="28"/>
        </w:rPr>
        <w:t>指導老師</w:t>
      </w:r>
      <w:r w:rsidRPr="00637FB1">
        <w:rPr>
          <w:rFonts w:hint="eastAsia"/>
          <w:spacing w:val="-2"/>
          <w:sz w:val="28"/>
          <w:szCs w:val="28"/>
        </w:rPr>
        <w:t>：</w:t>
      </w:r>
      <w:r w:rsidRPr="00637FB1">
        <w:rPr>
          <w:spacing w:val="-10"/>
          <w:sz w:val="28"/>
          <w:szCs w:val="28"/>
        </w:rPr>
        <w:t>團隊須邀請</w:t>
      </w:r>
      <w:r w:rsidRPr="00637FB1">
        <w:rPr>
          <w:sz w:val="28"/>
          <w:szCs w:val="28"/>
        </w:rPr>
        <w:t>1</w:t>
      </w:r>
      <w:r w:rsidRPr="00637FB1">
        <w:rPr>
          <w:spacing w:val="-1"/>
          <w:sz w:val="28"/>
          <w:szCs w:val="28"/>
        </w:rPr>
        <w:t>位本校專任教師擔任指導老師</w:t>
      </w:r>
      <w:r w:rsidRPr="00637FB1">
        <w:rPr>
          <w:rFonts w:hint="eastAsia"/>
          <w:spacing w:val="-1"/>
          <w:sz w:val="28"/>
          <w:szCs w:val="28"/>
        </w:rPr>
        <w:t>。</w:t>
      </w:r>
    </w:p>
    <w:p w14:paraId="152FB87D" w14:textId="12213E70" w:rsidR="00AD5328" w:rsidRPr="00637FB1" w:rsidRDefault="00AD5328" w:rsidP="00AD5328">
      <w:pPr>
        <w:pStyle w:val="a3"/>
        <w:numPr>
          <w:ilvl w:val="0"/>
          <w:numId w:val="24"/>
        </w:numPr>
        <w:overflowPunct w:val="0"/>
        <w:jc w:val="both"/>
        <w:rPr>
          <w:spacing w:val="-6"/>
          <w:sz w:val="28"/>
          <w:szCs w:val="28"/>
        </w:rPr>
      </w:pPr>
      <w:r w:rsidRPr="00637FB1">
        <w:rPr>
          <w:rFonts w:hint="eastAsia"/>
          <w:spacing w:val="-2"/>
          <w:sz w:val="28"/>
          <w:szCs w:val="28"/>
        </w:rPr>
        <w:t>在學學生：</w:t>
      </w:r>
      <w:r w:rsidRPr="00637FB1">
        <w:rPr>
          <w:rFonts w:hint="eastAsia"/>
          <w:spacing w:val="-6"/>
          <w:sz w:val="28"/>
          <w:szCs w:val="28"/>
        </w:rPr>
        <w:t>在學學生限定</w:t>
      </w:r>
      <w:r w:rsidR="00965FFF" w:rsidRPr="00637FB1">
        <w:rPr>
          <w:rFonts w:hint="eastAsia"/>
          <w:spacing w:val="-6"/>
          <w:sz w:val="28"/>
          <w:szCs w:val="28"/>
        </w:rPr>
        <w:t>最多5</w:t>
      </w:r>
      <w:r w:rsidRPr="00637FB1">
        <w:rPr>
          <w:rFonts w:hint="eastAsia"/>
          <w:spacing w:val="-6"/>
          <w:sz w:val="28"/>
          <w:szCs w:val="28"/>
        </w:rPr>
        <w:t>人，</w:t>
      </w:r>
      <w:r w:rsidRPr="00637FB1">
        <w:rPr>
          <w:sz w:val="28"/>
          <w:szCs w:val="28"/>
        </w:rPr>
        <w:t>於計畫執行結束前，須超過(含)半數學生保</w:t>
      </w:r>
      <w:r w:rsidRPr="00637FB1">
        <w:rPr>
          <w:spacing w:val="-4"/>
          <w:sz w:val="28"/>
          <w:szCs w:val="28"/>
        </w:rPr>
        <w:t>有學籍。</w:t>
      </w:r>
    </w:p>
    <w:p w14:paraId="43E73387" w14:textId="77777777" w:rsidR="003E5E03" w:rsidRPr="00637FB1" w:rsidRDefault="003E5E03" w:rsidP="00101EE0">
      <w:pPr>
        <w:pStyle w:val="a3"/>
        <w:overflowPunct w:val="0"/>
        <w:ind w:left="567" w:hanging="567"/>
        <w:jc w:val="both"/>
        <w:rPr>
          <w:b/>
          <w:sz w:val="28"/>
          <w:szCs w:val="28"/>
        </w:rPr>
      </w:pPr>
    </w:p>
    <w:p w14:paraId="17B0931E" w14:textId="77777777" w:rsidR="00D946A3" w:rsidRPr="00637FB1" w:rsidRDefault="00D946A3" w:rsidP="00101EE0">
      <w:pPr>
        <w:pStyle w:val="a3"/>
        <w:numPr>
          <w:ilvl w:val="0"/>
          <w:numId w:val="17"/>
        </w:numPr>
        <w:overflowPunct w:val="0"/>
        <w:ind w:left="567" w:hanging="567"/>
        <w:jc w:val="both"/>
        <w:rPr>
          <w:b/>
          <w:sz w:val="28"/>
          <w:szCs w:val="28"/>
        </w:rPr>
      </w:pPr>
      <w:r w:rsidRPr="00637FB1">
        <w:rPr>
          <w:rFonts w:hint="eastAsia"/>
          <w:b/>
          <w:spacing w:val="-6"/>
          <w:sz w:val="28"/>
          <w:szCs w:val="28"/>
        </w:rPr>
        <w:t>投件範圍</w:t>
      </w:r>
    </w:p>
    <w:p w14:paraId="6C08ADE7" w14:textId="31DB6C1C" w:rsidR="00D17982" w:rsidRDefault="00D17982" w:rsidP="00D17982">
      <w:pPr>
        <w:pStyle w:val="a3"/>
        <w:numPr>
          <w:ilvl w:val="0"/>
          <w:numId w:val="25"/>
        </w:numPr>
        <w:overflowPunct w:val="0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視覺藝術創作：</w:t>
      </w:r>
      <w:r w:rsidRPr="00637FB1">
        <w:rPr>
          <w:sz w:val="28"/>
          <w:szCs w:val="28"/>
        </w:rPr>
        <w:t>繪畫</w:t>
      </w:r>
      <w:r w:rsidRPr="00637FB1">
        <w:rPr>
          <w:rFonts w:ascii="Times New Roman" w:hAnsi="Times New Roman" w:cs="Times New Roman" w:hint="eastAsia"/>
          <w:spacing w:val="-4"/>
          <w:sz w:val="28"/>
          <w:szCs w:val="28"/>
        </w:rPr>
        <w:t>、</w:t>
      </w:r>
      <w:r w:rsidRPr="00637FB1">
        <w:rPr>
          <w:rFonts w:hint="eastAsia"/>
          <w:sz w:val="28"/>
          <w:szCs w:val="28"/>
        </w:rPr>
        <w:t>工藝、</w:t>
      </w:r>
      <w:r w:rsidRPr="00637FB1">
        <w:rPr>
          <w:sz w:val="28"/>
          <w:szCs w:val="28"/>
        </w:rPr>
        <w:t>雕塑</w:t>
      </w:r>
      <w:r w:rsidRPr="00637FB1">
        <w:rPr>
          <w:rFonts w:hint="eastAsia"/>
          <w:sz w:val="28"/>
          <w:szCs w:val="28"/>
        </w:rPr>
        <w:t>、其他複合媒材創作</w:t>
      </w:r>
    </w:p>
    <w:p w14:paraId="49CF36DA" w14:textId="449D67BE" w:rsidR="00B5353B" w:rsidRPr="00A3425E" w:rsidRDefault="004655D5" w:rsidP="00B5353B">
      <w:pPr>
        <w:pStyle w:val="a3"/>
        <w:overflowPunct w:val="0"/>
        <w:ind w:left="1287" w:firstLine="0"/>
        <w:jc w:val="both"/>
        <w:rPr>
          <w:sz w:val="28"/>
          <w:szCs w:val="28"/>
        </w:rPr>
      </w:pPr>
      <w:r w:rsidRPr="00A3425E">
        <w:rPr>
          <w:rFonts w:hint="eastAsia"/>
          <w:sz w:val="28"/>
        </w:rPr>
        <w:t>以</w:t>
      </w:r>
      <w:r w:rsidR="00B5353B" w:rsidRPr="00A3425E">
        <w:rPr>
          <w:sz w:val="28"/>
        </w:rPr>
        <w:t>新竹神社之歷史意象、建築紋理、文化故事或當代表述</w:t>
      </w:r>
      <w:r w:rsidRPr="00A3425E">
        <w:rPr>
          <w:rFonts w:hint="eastAsia"/>
          <w:sz w:val="28"/>
        </w:rPr>
        <w:t>，</w:t>
      </w:r>
      <w:r w:rsidR="00B5353B" w:rsidRPr="00A3425E">
        <w:rPr>
          <w:sz w:val="28"/>
        </w:rPr>
        <w:t>展出系列作品</w:t>
      </w:r>
      <w:r w:rsidRPr="00A3425E">
        <w:rPr>
          <w:rFonts w:hint="eastAsia"/>
          <w:sz w:val="28"/>
        </w:rPr>
        <w:t>，並</w:t>
      </w:r>
      <w:r w:rsidR="00B5353B" w:rsidRPr="00A3425E">
        <w:rPr>
          <w:sz w:val="28"/>
        </w:rPr>
        <w:t>搭配創作理念說明與創作過程記錄，</w:t>
      </w:r>
      <w:r w:rsidR="00AD3855" w:rsidRPr="00A3425E">
        <w:rPr>
          <w:rFonts w:hint="eastAsia"/>
          <w:sz w:val="28"/>
        </w:rPr>
        <w:t>將新竹</w:t>
      </w:r>
      <w:r w:rsidR="00AD3855" w:rsidRPr="00A3425E">
        <w:rPr>
          <w:rFonts w:ascii="Segoe UI" w:hAnsi="Segoe UI" w:cs="Segoe UI"/>
          <w:sz w:val="28"/>
          <w:szCs w:val="28"/>
          <w:shd w:val="clear" w:color="auto" w:fill="FFFFFF"/>
        </w:rPr>
        <w:t>元素和精神應用</w:t>
      </w:r>
      <w:r w:rsidR="00AD3855" w:rsidRPr="00A3425E">
        <w:rPr>
          <w:rFonts w:ascii="Segoe UI" w:hAnsi="Segoe UI" w:cs="Segoe UI" w:hint="eastAsia"/>
          <w:sz w:val="28"/>
          <w:szCs w:val="28"/>
          <w:shd w:val="clear" w:color="auto" w:fill="FFFFFF"/>
        </w:rPr>
        <w:t>視覺設計</w:t>
      </w:r>
      <w:r w:rsidR="00407FA4" w:rsidRPr="00A3425E">
        <w:rPr>
          <w:rFonts w:ascii="Segoe UI" w:hAnsi="Segoe UI" w:cs="Segoe UI" w:hint="eastAsia"/>
          <w:sz w:val="28"/>
          <w:szCs w:val="28"/>
          <w:shd w:val="clear" w:color="auto" w:fill="FFFFFF"/>
        </w:rPr>
        <w:t>，如</w:t>
      </w:r>
      <w:r w:rsidR="00AD3855" w:rsidRPr="00A3425E">
        <w:rPr>
          <w:rFonts w:ascii="Segoe UI" w:hAnsi="Segoe UI" w:cs="Segoe UI"/>
          <w:sz w:val="28"/>
          <w:szCs w:val="28"/>
          <w:shd w:val="clear" w:color="auto" w:fill="FFFFFF"/>
        </w:rPr>
        <w:t>平面設計</w:t>
      </w:r>
      <w:r w:rsidR="00AD3855" w:rsidRPr="00A3425E">
        <w:rPr>
          <w:rFonts w:ascii="Segoe UI" w:hAnsi="Segoe UI" w:cs="Segoe UI" w:hint="eastAsia"/>
          <w:sz w:val="28"/>
          <w:szCs w:val="28"/>
          <w:shd w:val="clear" w:color="auto" w:fill="FFFFFF"/>
        </w:rPr>
        <w:t>、</w:t>
      </w:r>
      <w:r w:rsidR="00AD3855" w:rsidRPr="00A3425E">
        <w:rPr>
          <w:rFonts w:ascii="Segoe UI" w:hAnsi="Segoe UI" w:cs="Segoe UI"/>
          <w:sz w:val="28"/>
          <w:szCs w:val="28"/>
          <w:shd w:val="clear" w:color="auto" w:fill="FFFFFF"/>
        </w:rPr>
        <w:t>包裝設計及印刷設計、插畫或其他視覺性範疇等</w:t>
      </w:r>
      <w:r w:rsidR="00751E4A" w:rsidRPr="00A3425E">
        <w:rPr>
          <w:rFonts w:ascii="Segoe UI" w:hAnsi="Segoe UI" w:cs="Segoe UI" w:hint="eastAsia"/>
          <w:sz w:val="28"/>
          <w:szCs w:val="28"/>
          <w:shd w:val="clear" w:color="auto" w:fill="FFFFFF"/>
        </w:rPr>
        <w:t>。</w:t>
      </w:r>
    </w:p>
    <w:p w14:paraId="2404661D" w14:textId="0093B6A9" w:rsidR="00D17982" w:rsidRPr="00A3425E" w:rsidRDefault="00D17982" w:rsidP="00D17982">
      <w:pPr>
        <w:pStyle w:val="a3"/>
        <w:numPr>
          <w:ilvl w:val="0"/>
          <w:numId w:val="25"/>
        </w:numPr>
        <w:overflowPunct w:val="0"/>
        <w:jc w:val="both"/>
        <w:rPr>
          <w:b/>
          <w:spacing w:val="-6"/>
          <w:sz w:val="28"/>
          <w:szCs w:val="28"/>
        </w:rPr>
      </w:pPr>
      <w:r w:rsidRPr="00A3425E">
        <w:rPr>
          <w:rFonts w:hint="eastAsia"/>
          <w:sz w:val="28"/>
          <w:szCs w:val="28"/>
        </w:rPr>
        <w:t>音樂與表演藝術：音樂創作、</w:t>
      </w:r>
      <w:r w:rsidRPr="00A3425E">
        <w:rPr>
          <w:rFonts w:ascii="Times New Roman" w:hAnsi="Times New Roman" w:cs="Times New Roman" w:hint="eastAsia"/>
          <w:spacing w:val="-4"/>
          <w:sz w:val="28"/>
          <w:szCs w:val="28"/>
        </w:rPr>
        <w:t>戲劇</w:t>
      </w:r>
      <w:r w:rsidRPr="00A3425E">
        <w:rPr>
          <w:rFonts w:hint="eastAsia"/>
          <w:sz w:val="28"/>
          <w:szCs w:val="28"/>
        </w:rPr>
        <w:t>創作、</w:t>
      </w:r>
      <w:r w:rsidRPr="00A3425E">
        <w:rPr>
          <w:rFonts w:ascii="Times New Roman" w:hAnsi="Times New Roman" w:cs="Times New Roman" w:hint="eastAsia"/>
          <w:spacing w:val="-4"/>
          <w:sz w:val="28"/>
          <w:szCs w:val="28"/>
        </w:rPr>
        <w:t>舞蹈</w:t>
      </w:r>
      <w:r w:rsidRPr="00A3425E">
        <w:rPr>
          <w:rFonts w:hint="eastAsia"/>
          <w:sz w:val="28"/>
          <w:szCs w:val="28"/>
        </w:rPr>
        <w:t>創作</w:t>
      </w:r>
    </w:p>
    <w:p w14:paraId="3DD3276B" w14:textId="75A3BFC8" w:rsidR="00B5353B" w:rsidRPr="00A3425E" w:rsidRDefault="00B5353B" w:rsidP="009F384A">
      <w:pPr>
        <w:pStyle w:val="a3"/>
        <w:overflowPunct w:val="0"/>
        <w:ind w:left="1287" w:hanging="11"/>
        <w:jc w:val="both"/>
        <w:rPr>
          <w:sz w:val="28"/>
        </w:rPr>
      </w:pPr>
      <w:r w:rsidRPr="00A3425E">
        <w:rPr>
          <w:sz w:val="28"/>
        </w:rPr>
        <w:t>以神社文化為靈感發展音樂、戲劇或舞蹈作品，可融入在地聲音、歷史文本或空間互動。期末</w:t>
      </w:r>
      <w:r w:rsidR="00F940D4" w:rsidRPr="00A3425E">
        <w:rPr>
          <w:rFonts w:hint="eastAsia"/>
          <w:sz w:val="28"/>
        </w:rPr>
        <w:t>需</w:t>
      </w:r>
      <w:r w:rsidRPr="00A3425E">
        <w:rPr>
          <w:sz w:val="28"/>
        </w:rPr>
        <w:t>錄製完整演出影片，附上創作腳本、舞台設計草圖與排練紀錄，</w:t>
      </w:r>
      <w:r w:rsidR="00F940D4" w:rsidRPr="00A3425E">
        <w:rPr>
          <w:rFonts w:hint="eastAsia"/>
          <w:sz w:val="28"/>
        </w:rPr>
        <w:t>相關作品</w:t>
      </w:r>
      <w:r w:rsidR="00F940D4" w:rsidRPr="00A3425E">
        <w:rPr>
          <w:sz w:val="28"/>
        </w:rPr>
        <w:t>影片、音訊、多媒體動畫等影音檔，</w:t>
      </w:r>
      <w:proofErr w:type="gramStart"/>
      <w:r w:rsidR="00F940D4" w:rsidRPr="00A3425E">
        <w:rPr>
          <w:sz w:val="28"/>
        </w:rPr>
        <w:t>須可透過</w:t>
      </w:r>
      <w:proofErr w:type="gramEnd"/>
      <w:r w:rsidR="00F940D4" w:rsidRPr="00A3425E">
        <w:rPr>
          <w:sz w:val="28"/>
        </w:rPr>
        <w:t>Windows Media Player 或 Real Media Player</w:t>
      </w:r>
      <w:r w:rsidR="00F940D4" w:rsidRPr="00A3425E">
        <w:rPr>
          <w:rFonts w:hint="eastAsia"/>
          <w:sz w:val="28"/>
        </w:rPr>
        <w:t>等軟體讀取</w:t>
      </w:r>
      <w:r w:rsidRPr="00A3425E">
        <w:rPr>
          <w:sz w:val="28"/>
        </w:rPr>
        <w:t>。</w:t>
      </w:r>
    </w:p>
    <w:p w14:paraId="57CE2F4A" w14:textId="15357982" w:rsidR="00D17982" w:rsidRPr="00A3425E" w:rsidRDefault="00D17982" w:rsidP="00D17982">
      <w:pPr>
        <w:pStyle w:val="a3"/>
        <w:numPr>
          <w:ilvl w:val="0"/>
          <w:numId w:val="25"/>
        </w:numPr>
        <w:overflowPunct w:val="0"/>
        <w:jc w:val="both"/>
        <w:rPr>
          <w:b/>
          <w:spacing w:val="-6"/>
          <w:sz w:val="28"/>
          <w:szCs w:val="28"/>
        </w:rPr>
      </w:pPr>
      <w:r w:rsidRPr="00A3425E">
        <w:rPr>
          <w:rFonts w:hint="eastAsia"/>
          <w:sz w:val="28"/>
          <w:szCs w:val="28"/>
        </w:rPr>
        <w:t>文化資產應用：</w:t>
      </w:r>
      <w:r w:rsidRPr="00A3425E">
        <w:rPr>
          <w:rFonts w:ascii="Times New Roman" w:hAnsi="Times New Roman" w:cs="Times New Roman" w:hint="eastAsia"/>
          <w:spacing w:val="-4"/>
          <w:sz w:val="28"/>
          <w:szCs w:val="28"/>
        </w:rPr>
        <w:t>修復再利用規劃、建築模型設計</w:t>
      </w:r>
    </w:p>
    <w:p w14:paraId="3F831EE8" w14:textId="4CA34A92" w:rsidR="00B5353B" w:rsidRPr="00A3425E" w:rsidRDefault="00B5353B" w:rsidP="00B5353B">
      <w:pPr>
        <w:pStyle w:val="a3"/>
        <w:overflowPunct w:val="0"/>
        <w:ind w:left="1287" w:firstLine="0"/>
        <w:jc w:val="both"/>
        <w:rPr>
          <w:b/>
          <w:spacing w:val="-6"/>
          <w:sz w:val="28"/>
          <w:szCs w:val="28"/>
        </w:rPr>
      </w:pPr>
      <w:r w:rsidRPr="00A3425E">
        <w:rPr>
          <w:sz w:val="28"/>
        </w:rPr>
        <w:t>聚焦於神社空間的修復再利用或建築模型設計。可為</w:t>
      </w:r>
      <w:r w:rsidR="00556570" w:rsidRPr="00A3425E">
        <w:rPr>
          <w:rFonts w:hint="eastAsia"/>
          <w:sz w:val="28"/>
        </w:rPr>
        <w:t>實體或虛擬</w:t>
      </w:r>
      <w:r w:rsidRPr="00A3425E">
        <w:rPr>
          <w:sz w:val="28"/>
        </w:rPr>
        <w:t>3D</w:t>
      </w:r>
      <w:r w:rsidR="00556570" w:rsidRPr="00A3425E">
        <w:rPr>
          <w:sz w:val="28"/>
        </w:rPr>
        <w:t>模型</w:t>
      </w:r>
      <w:r w:rsidR="002F6788" w:rsidRPr="00A3425E">
        <w:rPr>
          <w:sz w:val="28"/>
        </w:rPr>
        <w:t>等，並附上相關研究資料、材料說明與設計理念</w:t>
      </w:r>
      <w:r w:rsidRPr="00A3425E">
        <w:rPr>
          <w:sz w:val="28"/>
        </w:rPr>
        <w:t>。</w:t>
      </w:r>
    </w:p>
    <w:p w14:paraId="1BF91209" w14:textId="1CF19BF8" w:rsidR="00D17982" w:rsidRPr="00A3425E" w:rsidRDefault="00D17982" w:rsidP="00D17982">
      <w:pPr>
        <w:pStyle w:val="a3"/>
        <w:numPr>
          <w:ilvl w:val="0"/>
          <w:numId w:val="25"/>
        </w:numPr>
        <w:overflowPunct w:val="0"/>
        <w:jc w:val="both"/>
        <w:rPr>
          <w:b/>
          <w:spacing w:val="-6"/>
          <w:sz w:val="28"/>
          <w:szCs w:val="28"/>
        </w:rPr>
      </w:pPr>
      <w:proofErr w:type="gramStart"/>
      <w:r w:rsidRPr="00A3425E">
        <w:rPr>
          <w:rFonts w:hint="eastAsia"/>
          <w:sz w:val="28"/>
          <w:szCs w:val="28"/>
        </w:rPr>
        <w:t>文創產品</w:t>
      </w:r>
      <w:proofErr w:type="gramEnd"/>
      <w:r w:rsidRPr="00A3425E">
        <w:rPr>
          <w:rFonts w:hint="eastAsia"/>
          <w:sz w:val="28"/>
          <w:szCs w:val="28"/>
        </w:rPr>
        <w:t>設計：</w:t>
      </w:r>
      <w:r w:rsidR="00541534" w:rsidRPr="00A3425E">
        <w:rPr>
          <w:rFonts w:hint="eastAsia"/>
          <w:sz w:val="28"/>
          <w:szCs w:val="28"/>
        </w:rPr>
        <w:t>產品設計</w:t>
      </w:r>
      <w:r w:rsidRPr="00A3425E">
        <w:rPr>
          <w:rFonts w:hint="eastAsia"/>
          <w:sz w:val="28"/>
          <w:szCs w:val="28"/>
        </w:rPr>
        <w:t>、</w:t>
      </w:r>
      <w:r w:rsidR="00541534" w:rsidRPr="00A3425E">
        <w:rPr>
          <w:rFonts w:hint="eastAsia"/>
          <w:sz w:val="28"/>
          <w:szCs w:val="28"/>
        </w:rPr>
        <w:t>產品繪製、產品模型</w:t>
      </w:r>
    </w:p>
    <w:p w14:paraId="7BF94B70" w14:textId="4D54A478" w:rsidR="007859FE" w:rsidRPr="00A3425E" w:rsidRDefault="003F54E2" w:rsidP="007859FE">
      <w:pPr>
        <w:pStyle w:val="a3"/>
        <w:overflowPunct w:val="0"/>
        <w:ind w:left="1287" w:firstLine="0"/>
        <w:jc w:val="both"/>
        <w:rPr>
          <w:b/>
          <w:spacing w:val="-6"/>
          <w:sz w:val="28"/>
          <w:szCs w:val="28"/>
        </w:rPr>
      </w:pPr>
      <w:r w:rsidRPr="00A3425E">
        <w:rPr>
          <w:sz w:val="28"/>
        </w:rPr>
        <w:t>以神社文化元素為核心，開發具創意與實用性的商品，如文具、飾品、</w:t>
      </w:r>
      <w:proofErr w:type="gramStart"/>
      <w:r w:rsidRPr="00A3425E">
        <w:rPr>
          <w:sz w:val="28"/>
        </w:rPr>
        <w:t>家飾或周邊</w:t>
      </w:r>
      <w:proofErr w:type="gramEnd"/>
      <w:r w:rsidR="0039575F" w:rsidRPr="00A3425E">
        <w:rPr>
          <w:rFonts w:hint="eastAsia"/>
          <w:sz w:val="28"/>
        </w:rPr>
        <w:t>、</w:t>
      </w:r>
      <w:r w:rsidRPr="00A3425E">
        <w:rPr>
          <w:rFonts w:ascii="Segoe UI" w:hAnsi="Segoe UI" w:cs="Segoe UI"/>
          <w:sz w:val="28"/>
          <w:szCs w:val="28"/>
          <w:shd w:val="clear" w:color="auto" w:fill="FFFFFF"/>
        </w:rPr>
        <w:t>現代生活用品、裝飾品或相關產品</w:t>
      </w:r>
      <w:r w:rsidR="004054E8" w:rsidRPr="00A3425E">
        <w:rPr>
          <w:rFonts w:ascii="Segoe UI" w:hAnsi="Segoe UI" w:cs="Segoe UI" w:hint="eastAsia"/>
          <w:sz w:val="28"/>
          <w:szCs w:val="28"/>
          <w:shd w:val="clear" w:color="auto" w:fill="FFFFFF"/>
        </w:rPr>
        <w:t>等</w:t>
      </w:r>
      <w:r w:rsidRPr="00A3425E">
        <w:rPr>
          <w:rFonts w:ascii="Segoe UI" w:hAnsi="Segoe UI" w:cs="Segoe UI" w:hint="eastAsia"/>
          <w:sz w:val="28"/>
          <w:szCs w:val="28"/>
          <w:shd w:val="clear" w:color="auto" w:fill="FFFFFF"/>
        </w:rPr>
        <w:t>。</w:t>
      </w:r>
      <w:r w:rsidRPr="00A3425E">
        <w:rPr>
          <w:sz w:val="28"/>
        </w:rPr>
        <w:t>產品</w:t>
      </w:r>
      <w:r w:rsidR="00E36E1B" w:rsidRPr="00A3425E">
        <w:rPr>
          <w:rFonts w:hint="eastAsia"/>
          <w:sz w:val="28"/>
        </w:rPr>
        <w:t>之</w:t>
      </w:r>
      <w:r w:rsidR="00E36E1B" w:rsidRPr="00A3425E">
        <w:rPr>
          <w:sz w:val="28"/>
        </w:rPr>
        <w:t>包裝設計、應用模擬圖</w:t>
      </w:r>
      <w:r w:rsidR="00E36E1B" w:rsidRPr="00A3425E">
        <w:rPr>
          <w:rFonts w:hint="eastAsia"/>
          <w:sz w:val="28"/>
        </w:rPr>
        <w:t>可</w:t>
      </w:r>
      <w:r w:rsidRPr="00A3425E">
        <w:rPr>
          <w:sz w:val="28"/>
        </w:rPr>
        <w:t>以產品概念書與使用情境說明</w:t>
      </w:r>
      <w:r w:rsidRPr="00A3425E">
        <w:rPr>
          <w:rFonts w:hint="eastAsia"/>
          <w:sz w:val="28"/>
        </w:rPr>
        <w:t>。</w:t>
      </w:r>
    </w:p>
    <w:p w14:paraId="3D35A92E" w14:textId="77777777" w:rsidR="00D17982" w:rsidRPr="00A3425E" w:rsidRDefault="00D17982" w:rsidP="00D17982">
      <w:pPr>
        <w:pStyle w:val="a3"/>
        <w:numPr>
          <w:ilvl w:val="0"/>
          <w:numId w:val="25"/>
        </w:numPr>
        <w:overflowPunct w:val="0"/>
        <w:jc w:val="both"/>
        <w:rPr>
          <w:b/>
          <w:spacing w:val="-6"/>
          <w:sz w:val="28"/>
          <w:szCs w:val="28"/>
        </w:rPr>
      </w:pPr>
      <w:r w:rsidRPr="00A3425E">
        <w:rPr>
          <w:rFonts w:hint="eastAsia"/>
          <w:sz w:val="28"/>
          <w:szCs w:val="28"/>
        </w:rPr>
        <w:t>多媒體與數位內容：遊戲、</w:t>
      </w:r>
      <w:r w:rsidRPr="00A3425E">
        <w:rPr>
          <w:sz w:val="28"/>
          <w:szCs w:val="28"/>
        </w:rPr>
        <w:t>網路期刊</w:t>
      </w:r>
      <w:r w:rsidRPr="00A3425E">
        <w:rPr>
          <w:rFonts w:hint="eastAsia"/>
          <w:sz w:val="28"/>
          <w:szCs w:val="28"/>
        </w:rPr>
        <w:t>、</w:t>
      </w:r>
      <w:r w:rsidRPr="00A3425E">
        <w:rPr>
          <w:sz w:val="28"/>
          <w:szCs w:val="28"/>
        </w:rPr>
        <w:t>電影</w:t>
      </w:r>
      <w:r w:rsidRPr="00A3425E">
        <w:rPr>
          <w:rFonts w:hint="eastAsia"/>
          <w:sz w:val="28"/>
          <w:szCs w:val="28"/>
        </w:rPr>
        <w:t>、</w:t>
      </w:r>
      <w:r w:rsidRPr="00A3425E">
        <w:rPr>
          <w:sz w:val="28"/>
          <w:szCs w:val="28"/>
        </w:rPr>
        <w:t>數位典藏</w:t>
      </w:r>
      <w:r w:rsidRPr="00A3425E">
        <w:rPr>
          <w:rFonts w:hint="eastAsia"/>
          <w:sz w:val="28"/>
          <w:szCs w:val="28"/>
        </w:rPr>
        <w:t>、</w:t>
      </w:r>
      <w:r w:rsidRPr="00A3425E">
        <w:rPr>
          <w:sz w:val="28"/>
          <w:szCs w:val="28"/>
        </w:rPr>
        <w:t>廣播</w:t>
      </w:r>
    </w:p>
    <w:p w14:paraId="4EA80F3E" w14:textId="1287161D" w:rsidR="00895022" w:rsidRPr="00A3425E" w:rsidRDefault="00751E4A" w:rsidP="00751E4A">
      <w:pPr>
        <w:pStyle w:val="a3"/>
        <w:overflowPunct w:val="0"/>
        <w:ind w:leftChars="580" w:left="1276" w:firstLine="0"/>
        <w:jc w:val="both"/>
        <w:rPr>
          <w:sz w:val="28"/>
          <w:szCs w:val="28"/>
        </w:rPr>
      </w:pPr>
      <w:r w:rsidRPr="00A3425E">
        <w:rPr>
          <w:sz w:val="28"/>
        </w:rPr>
        <w:t>可製作與神社主題相關的互動遊戲、短片、紀錄片、數位典藏網頁、網路期刊或廣播節目。期末可提供完整數位成品或操作展示，並附上企劃案、腳本、美術設計與使用流程圖等，呈現數位科技如何深化文化認識。</w:t>
      </w:r>
    </w:p>
    <w:p w14:paraId="205DACF2" w14:textId="77777777" w:rsidR="00AB4E6D" w:rsidRPr="00637FB1" w:rsidRDefault="00504847" w:rsidP="00A304C4">
      <w:pPr>
        <w:pStyle w:val="a3"/>
        <w:numPr>
          <w:ilvl w:val="0"/>
          <w:numId w:val="17"/>
        </w:numPr>
        <w:overflowPunct w:val="0"/>
        <w:spacing w:before="182"/>
        <w:ind w:left="567" w:hanging="567"/>
        <w:jc w:val="both"/>
        <w:rPr>
          <w:spacing w:val="-2"/>
          <w:sz w:val="28"/>
          <w:szCs w:val="28"/>
        </w:rPr>
      </w:pPr>
      <w:r w:rsidRPr="00637FB1">
        <w:rPr>
          <w:rFonts w:hint="eastAsia"/>
          <w:b/>
          <w:sz w:val="28"/>
          <w:szCs w:val="28"/>
        </w:rPr>
        <w:lastRenderedPageBreak/>
        <w:t>審查標準</w:t>
      </w:r>
    </w:p>
    <w:p w14:paraId="44C07736" w14:textId="717AB1A2" w:rsidR="008E7FC2" w:rsidRPr="00637FB1" w:rsidRDefault="003317E3" w:rsidP="00B81061">
      <w:pPr>
        <w:pStyle w:val="a3"/>
        <w:numPr>
          <w:ilvl w:val="0"/>
          <w:numId w:val="28"/>
        </w:numPr>
        <w:overflowPunct w:val="0"/>
        <w:jc w:val="both"/>
        <w:rPr>
          <w:spacing w:val="-2"/>
          <w:sz w:val="28"/>
          <w:szCs w:val="28"/>
        </w:rPr>
      </w:pPr>
      <w:r w:rsidRPr="00637FB1">
        <w:rPr>
          <w:rFonts w:hint="eastAsia"/>
          <w:spacing w:val="-2"/>
          <w:sz w:val="28"/>
          <w:szCs w:val="28"/>
        </w:rPr>
        <w:t>初審：計畫申請書，</w:t>
      </w:r>
      <w:r w:rsidR="00190215" w:rsidRPr="00637FB1">
        <w:rPr>
          <w:rFonts w:hint="eastAsia"/>
          <w:spacing w:val="-2"/>
          <w:sz w:val="28"/>
          <w:szCs w:val="28"/>
        </w:rPr>
        <w:t>依</w:t>
      </w:r>
      <w:r w:rsidR="00763D44" w:rsidRPr="00637FB1">
        <w:rPr>
          <w:rFonts w:hint="eastAsia"/>
          <w:spacing w:val="-2"/>
          <w:sz w:val="28"/>
          <w:szCs w:val="28"/>
        </w:rPr>
        <w:t>本</w:t>
      </w:r>
      <w:r w:rsidR="00683CD2" w:rsidRPr="00637FB1">
        <w:rPr>
          <w:rFonts w:hint="eastAsia"/>
          <w:spacing w:val="-2"/>
          <w:sz w:val="28"/>
          <w:szCs w:val="28"/>
        </w:rPr>
        <w:t>計畫</w:t>
      </w:r>
      <w:r w:rsidR="00D4799D" w:rsidRPr="00637FB1">
        <w:rPr>
          <w:rFonts w:hint="eastAsia"/>
          <w:spacing w:val="-2"/>
          <w:sz w:val="28"/>
          <w:szCs w:val="28"/>
        </w:rPr>
        <w:t>作品理念概述、預期</w:t>
      </w:r>
      <w:r w:rsidR="00504847" w:rsidRPr="00637FB1">
        <w:rPr>
          <w:rFonts w:hint="eastAsia"/>
          <w:spacing w:val="-2"/>
          <w:sz w:val="28"/>
          <w:szCs w:val="28"/>
        </w:rPr>
        <w:t>效益</w:t>
      </w:r>
      <w:r w:rsidR="00AB4E6D" w:rsidRPr="00637FB1">
        <w:rPr>
          <w:rFonts w:hint="eastAsia"/>
          <w:spacing w:val="-2"/>
          <w:sz w:val="28"/>
          <w:szCs w:val="28"/>
        </w:rPr>
        <w:t>、進度</w:t>
      </w:r>
      <w:r w:rsidR="008829D5" w:rsidRPr="00637FB1">
        <w:rPr>
          <w:rFonts w:hint="eastAsia"/>
          <w:spacing w:val="-2"/>
          <w:sz w:val="28"/>
          <w:szCs w:val="28"/>
        </w:rPr>
        <w:t>查核點</w:t>
      </w:r>
      <w:r w:rsidR="00AB4E6D" w:rsidRPr="00637FB1">
        <w:rPr>
          <w:rFonts w:hint="eastAsia"/>
          <w:spacing w:val="-2"/>
          <w:sz w:val="28"/>
          <w:szCs w:val="28"/>
        </w:rPr>
        <w:t>與經費規劃等</w:t>
      </w:r>
      <w:r w:rsidR="00013A4A" w:rsidRPr="00637FB1">
        <w:rPr>
          <w:rFonts w:hint="eastAsia"/>
          <w:spacing w:val="-2"/>
          <w:sz w:val="28"/>
          <w:szCs w:val="28"/>
        </w:rPr>
        <w:t>項目</w:t>
      </w:r>
      <w:r w:rsidR="00AB4E6D" w:rsidRPr="00637FB1">
        <w:rPr>
          <w:rFonts w:hint="eastAsia"/>
          <w:spacing w:val="-2"/>
          <w:sz w:val="28"/>
          <w:szCs w:val="28"/>
        </w:rPr>
        <w:t>進行</w:t>
      </w:r>
      <w:r w:rsidR="00A304C4" w:rsidRPr="00637FB1">
        <w:rPr>
          <w:rFonts w:hint="eastAsia"/>
          <w:spacing w:val="-2"/>
          <w:sz w:val="28"/>
          <w:szCs w:val="28"/>
        </w:rPr>
        <w:t>審查。</w:t>
      </w:r>
    </w:p>
    <w:p w14:paraId="3F21C75E" w14:textId="748052D8" w:rsidR="003317E3" w:rsidRPr="00637FB1" w:rsidRDefault="003317E3" w:rsidP="00B81061">
      <w:pPr>
        <w:pStyle w:val="a3"/>
        <w:numPr>
          <w:ilvl w:val="0"/>
          <w:numId w:val="28"/>
        </w:numPr>
        <w:overflowPunct w:val="0"/>
        <w:jc w:val="both"/>
        <w:rPr>
          <w:spacing w:val="-2"/>
          <w:sz w:val="28"/>
          <w:szCs w:val="28"/>
        </w:rPr>
      </w:pPr>
      <w:proofErr w:type="gramStart"/>
      <w:r w:rsidRPr="00637FB1">
        <w:rPr>
          <w:rFonts w:hint="eastAsia"/>
          <w:spacing w:val="-2"/>
          <w:sz w:val="28"/>
          <w:szCs w:val="28"/>
        </w:rPr>
        <w:t>複</w:t>
      </w:r>
      <w:proofErr w:type="gramEnd"/>
      <w:r w:rsidRPr="00637FB1">
        <w:rPr>
          <w:rFonts w:hint="eastAsia"/>
          <w:spacing w:val="-2"/>
          <w:sz w:val="28"/>
          <w:szCs w:val="28"/>
        </w:rPr>
        <w:t>審：繳交</w:t>
      </w:r>
      <w:r w:rsidR="00C22D70" w:rsidRPr="00637FB1">
        <w:rPr>
          <w:rFonts w:hint="eastAsia"/>
          <w:spacing w:val="-2"/>
          <w:sz w:val="28"/>
          <w:szCs w:val="28"/>
        </w:rPr>
        <w:t>並發表</w:t>
      </w:r>
      <w:r w:rsidRPr="00637FB1">
        <w:rPr>
          <w:rFonts w:hint="eastAsia"/>
          <w:spacing w:val="-2"/>
          <w:sz w:val="28"/>
          <w:szCs w:val="28"/>
        </w:rPr>
        <w:t>10-15</w:t>
      </w:r>
      <w:r w:rsidR="00C22D70" w:rsidRPr="00637FB1">
        <w:rPr>
          <w:rFonts w:hint="eastAsia"/>
          <w:spacing w:val="-2"/>
          <w:sz w:val="28"/>
          <w:szCs w:val="28"/>
        </w:rPr>
        <w:t>分鐘內容計畫簡報、</w:t>
      </w:r>
      <w:r w:rsidRPr="00637FB1">
        <w:rPr>
          <w:rFonts w:hint="eastAsia"/>
          <w:spacing w:val="-2"/>
          <w:sz w:val="28"/>
          <w:szCs w:val="28"/>
        </w:rPr>
        <w:t>個人作品集</w:t>
      </w:r>
      <w:r w:rsidR="00C22D70" w:rsidRPr="00637FB1">
        <w:rPr>
          <w:rFonts w:hint="eastAsia"/>
          <w:spacing w:val="-2"/>
          <w:sz w:val="28"/>
          <w:szCs w:val="28"/>
        </w:rPr>
        <w:t>等</w:t>
      </w:r>
      <w:r w:rsidR="00E77E81" w:rsidRPr="00637FB1">
        <w:rPr>
          <w:rFonts w:hint="eastAsia"/>
          <w:spacing w:val="-2"/>
          <w:sz w:val="28"/>
          <w:szCs w:val="28"/>
        </w:rPr>
        <w:t>。</w:t>
      </w:r>
    </w:p>
    <w:p w14:paraId="18076DD5" w14:textId="040EE887" w:rsidR="00753126" w:rsidRPr="00637FB1" w:rsidRDefault="00753126" w:rsidP="00B81061">
      <w:pPr>
        <w:pStyle w:val="a3"/>
        <w:numPr>
          <w:ilvl w:val="0"/>
          <w:numId w:val="28"/>
        </w:numPr>
        <w:overflowPunct w:val="0"/>
        <w:jc w:val="both"/>
        <w:rPr>
          <w:spacing w:val="-2"/>
          <w:sz w:val="28"/>
          <w:szCs w:val="28"/>
        </w:rPr>
      </w:pPr>
      <w:r w:rsidRPr="00637FB1">
        <w:rPr>
          <w:rFonts w:hint="eastAsia"/>
          <w:spacing w:val="-2"/>
          <w:sz w:val="28"/>
          <w:szCs w:val="28"/>
        </w:rPr>
        <w:t>重要時程</w:t>
      </w:r>
      <w:r w:rsidR="00485C21" w:rsidRPr="00637FB1">
        <w:rPr>
          <w:rFonts w:hint="eastAsia"/>
          <w:spacing w:val="-2"/>
          <w:sz w:val="28"/>
          <w:szCs w:val="28"/>
        </w:rPr>
        <w:t>表</w:t>
      </w:r>
    </w:p>
    <w:tbl>
      <w:tblPr>
        <w:tblStyle w:val="ac"/>
        <w:tblW w:w="0" w:type="auto"/>
        <w:tblInd w:w="514" w:type="dxa"/>
        <w:tblLook w:val="04A0" w:firstRow="1" w:lastRow="0" w:firstColumn="1" w:lastColumn="0" w:noHBand="0" w:noVBand="1"/>
      </w:tblPr>
      <w:tblGrid>
        <w:gridCol w:w="2692"/>
        <w:gridCol w:w="4346"/>
        <w:gridCol w:w="2432"/>
      </w:tblGrid>
      <w:tr w:rsidR="00637FB1" w:rsidRPr="00637FB1" w14:paraId="199F1BFA" w14:textId="59FD9C9D" w:rsidTr="00A3425E">
        <w:trPr>
          <w:tblHeader/>
        </w:trPr>
        <w:tc>
          <w:tcPr>
            <w:tcW w:w="2692" w:type="dxa"/>
            <w:shd w:val="clear" w:color="auto" w:fill="EEECE1" w:themeFill="background2"/>
            <w:vAlign w:val="center"/>
          </w:tcPr>
          <w:p w14:paraId="63B255DA" w14:textId="2BCC985F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center"/>
              <w:rPr>
                <w:b/>
                <w:spacing w:val="-2"/>
              </w:rPr>
            </w:pPr>
            <w:r w:rsidRPr="00637FB1">
              <w:rPr>
                <w:rFonts w:hint="eastAsia"/>
                <w:b/>
                <w:spacing w:val="-2"/>
              </w:rPr>
              <w:t>日期</w:t>
            </w:r>
          </w:p>
        </w:tc>
        <w:tc>
          <w:tcPr>
            <w:tcW w:w="4346" w:type="dxa"/>
            <w:shd w:val="clear" w:color="auto" w:fill="EEECE1" w:themeFill="background2"/>
            <w:vAlign w:val="center"/>
          </w:tcPr>
          <w:p w14:paraId="4B9476D1" w14:textId="041AD1B6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center"/>
              <w:rPr>
                <w:b/>
                <w:spacing w:val="-2"/>
              </w:rPr>
            </w:pPr>
            <w:r w:rsidRPr="00637FB1">
              <w:rPr>
                <w:rFonts w:hint="eastAsia"/>
                <w:b/>
                <w:spacing w:val="-2"/>
              </w:rPr>
              <w:t>項目</w:t>
            </w:r>
          </w:p>
        </w:tc>
        <w:tc>
          <w:tcPr>
            <w:tcW w:w="2432" w:type="dxa"/>
            <w:shd w:val="clear" w:color="auto" w:fill="EEECE1" w:themeFill="background2"/>
            <w:vAlign w:val="center"/>
          </w:tcPr>
          <w:p w14:paraId="716E0634" w14:textId="1D88ED40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center"/>
              <w:rPr>
                <w:b/>
                <w:spacing w:val="-2"/>
              </w:rPr>
            </w:pPr>
            <w:r w:rsidRPr="00637FB1">
              <w:rPr>
                <w:rFonts w:hint="eastAsia"/>
                <w:b/>
                <w:spacing w:val="-2"/>
              </w:rPr>
              <w:t>說明</w:t>
            </w:r>
          </w:p>
        </w:tc>
      </w:tr>
      <w:tr w:rsidR="00637FB1" w:rsidRPr="00637FB1" w14:paraId="7BD661A8" w14:textId="7E7D79CC" w:rsidTr="00A3425E">
        <w:tc>
          <w:tcPr>
            <w:tcW w:w="2692" w:type="dxa"/>
            <w:vAlign w:val="center"/>
          </w:tcPr>
          <w:p w14:paraId="4D459261" w14:textId="3DA5ABF6" w:rsidR="00485C21" w:rsidRPr="00637FB1" w:rsidRDefault="00485C21" w:rsidP="00AC3AA3">
            <w:pPr>
              <w:pStyle w:val="a3"/>
              <w:tabs>
                <w:tab w:val="left" w:pos="2599"/>
              </w:tabs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rFonts w:hint="eastAsia"/>
                <w:spacing w:val="-2"/>
              </w:rPr>
              <w:t>114/5/21(三)23:59前</w:t>
            </w:r>
          </w:p>
        </w:tc>
        <w:tc>
          <w:tcPr>
            <w:tcW w:w="4346" w:type="dxa"/>
            <w:vAlign w:val="center"/>
          </w:tcPr>
          <w:p w14:paraId="010D71E0" w14:textId="552F80E8" w:rsidR="00485C21" w:rsidRPr="00637FB1" w:rsidRDefault="001A6A78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</w:rPr>
              <w:t>報名截止，</w:t>
            </w:r>
            <w:r w:rsidR="00363459" w:rsidRPr="00637FB1">
              <w:rPr>
                <w:rFonts w:hint="eastAsia"/>
                <w:spacing w:val="-2"/>
              </w:rPr>
              <w:t>繳交</w:t>
            </w:r>
            <w:r w:rsidR="00E80332" w:rsidRPr="00637FB1">
              <w:rPr>
                <w:rFonts w:hint="eastAsia"/>
                <w:spacing w:val="-2"/>
              </w:rPr>
              <w:t>計畫申請</w:t>
            </w:r>
            <w:r w:rsidR="00363459" w:rsidRPr="00637FB1">
              <w:rPr>
                <w:rFonts w:hint="eastAsia"/>
                <w:spacing w:val="-2"/>
              </w:rPr>
              <w:t>書</w:t>
            </w:r>
            <w:r w:rsidR="00E80332" w:rsidRPr="00637FB1">
              <w:rPr>
                <w:rFonts w:hint="eastAsia"/>
                <w:spacing w:val="-2"/>
              </w:rPr>
              <w:t>電子檔</w:t>
            </w:r>
            <w:r w:rsidR="001D68F4">
              <w:rPr>
                <w:rFonts w:hint="eastAsia"/>
                <w:spacing w:val="-2"/>
              </w:rPr>
              <w:t>。</w:t>
            </w:r>
            <w:bookmarkStart w:id="0" w:name="_GoBack"/>
            <w:bookmarkEnd w:id="0"/>
          </w:p>
        </w:tc>
        <w:tc>
          <w:tcPr>
            <w:tcW w:w="2432" w:type="dxa"/>
            <w:vAlign w:val="center"/>
          </w:tcPr>
          <w:p w14:paraId="2EB67BA0" w14:textId="77777777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</w:p>
        </w:tc>
      </w:tr>
      <w:tr w:rsidR="00637FB1" w:rsidRPr="00637FB1" w14:paraId="19A0CB99" w14:textId="29B16DFC" w:rsidTr="00A3425E">
        <w:tc>
          <w:tcPr>
            <w:tcW w:w="2692" w:type="dxa"/>
            <w:vAlign w:val="center"/>
          </w:tcPr>
          <w:p w14:paraId="6A6D6E94" w14:textId="2B8AF552" w:rsidR="00485C21" w:rsidRPr="00637FB1" w:rsidRDefault="00D21DDD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</w:rPr>
              <w:t>114/</w:t>
            </w:r>
            <w:r w:rsidR="00485C21" w:rsidRPr="00637FB1">
              <w:rPr>
                <w:rFonts w:hint="eastAsia"/>
                <w:spacing w:val="-2"/>
              </w:rPr>
              <w:t>5月底至6月初</w:t>
            </w:r>
          </w:p>
        </w:tc>
        <w:tc>
          <w:tcPr>
            <w:tcW w:w="4346" w:type="dxa"/>
            <w:vAlign w:val="center"/>
          </w:tcPr>
          <w:p w14:paraId="03381596" w14:textId="44B8A1E6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proofErr w:type="gramStart"/>
            <w:r w:rsidRPr="00637FB1">
              <w:rPr>
                <w:rFonts w:hint="eastAsia"/>
                <w:spacing w:val="-2"/>
              </w:rPr>
              <w:t>複</w:t>
            </w:r>
            <w:proofErr w:type="gramEnd"/>
            <w:r w:rsidRPr="00637FB1">
              <w:rPr>
                <w:rFonts w:hint="eastAsia"/>
                <w:spacing w:val="-2"/>
              </w:rPr>
              <w:t>審：簡報發表</w:t>
            </w:r>
          </w:p>
        </w:tc>
        <w:tc>
          <w:tcPr>
            <w:tcW w:w="2432" w:type="dxa"/>
            <w:vAlign w:val="center"/>
          </w:tcPr>
          <w:p w14:paraId="16D5339E" w14:textId="286347DA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rFonts w:hint="eastAsia"/>
                <w:spacing w:val="-2"/>
              </w:rPr>
              <w:t>開會與簡報繳交日期另</w:t>
            </w:r>
            <w:r w:rsidR="00363459" w:rsidRPr="00637FB1">
              <w:rPr>
                <w:rFonts w:hint="eastAsia"/>
                <w:spacing w:val="-2"/>
              </w:rPr>
              <w:t>外</w:t>
            </w:r>
            <w:r w:rsidRPr="00637FB1">
              <w:rPr>
                <w:rFonts w:hint="eastAsia"/>
                <w:spacing w:val="-2"/>
              </w:rPr>
              <w:t>通知</w:t>
            </w:r>
          </w:p>
        </w:tc>
      </w:tr>
      <w:tr w:rsidR="00637FB1" w:rsidRPr="00637FB1" w14:paraId="1D73659E" w14:textId="0C29EA6D" w:rsidTr="00A3425E">
        <w:tc>
          <w:tcPr>
            <w:tcW w:w="2692" w:type="dxa"/>
            <w:vAlign w:val="center"/>
          </w:tcPr>
          <w:p w14:paraId="48AF7796" w14:textId="1D9DC5FE" w:rsidR="00485C21" w:rsidRPr="00637FB1" w:rsidRDefault="00D21DDD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</w:rPr>
              <w:t>114/</w:t>
            </w:r>
            <w:r w:rsidR="00485C21" w:rsidRPr="00637FB1">
              <w:rPr>
                <w:rFonts w:hint="eastAsia"/>
                <w:spacing w:val="-2"/>
              </w:rPr>
              <w:t>6月中</w:t>
            </w:r>
          </w:p>
        </w:tc>
        <w:tc>
          <w:tcPr>
            <w:tcW w:w="4346" w:type="dxa"/>
            <w:vAlign w:val="center"/>
          </w:tcPr>
          <w:p w14:paraId="0E8B9F85" w14:textId="0680A9BB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rFonts w:hint="eastAsia"/>
                <w:spacing w:val="-2"/>
              </w:rPr>
              <w:t>公布結果</w:t>
            </w:r>
          </w:p>
        </w:tc>
        <w:tc>
          <w:tcPr>
            <w:tcW w:w="2432" w:type="dxa"/>
            <w:vAlign w:val="center"/>
          </w:tcPr>
          <w:p w14:paraId="3F1309A6" w14:textId="77777777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</w:p>
        </w:tc>
      </w:tr>
      <w:tr w:rsidR="00637FB1" w:rsidRPr="00637FB1" w14:paraId="4BC53DCC" w14:textId="58660C08" w:rsidTr="00A3425E">
        <w:tc>
          <w:tcPr>
            <w:tcW w:w="2692" w:type="dxa"/>
            <w:vAlign w:val="center"/>
          </w:tcPr>
          <w:p w14:paraId="6F0E2FFE" w14:textId="28F49C5C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spacing w:val="-2"/>
              </w:rPr>
              <w:t>114/6/28（六）</w:t>
            </w:r>
          </w:p>
        </w:tc>
        <w:tc>
          <w:tcPr>
            <w:tcW w:w="4346" w:type="dxa"/>
            <w:vAlign w:val="center"/>
          </w:tcPr>
          <w:p w14:paraId="0E541C10" w14:textId="78A060E8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rFonts w:hint="eastAsia"/>
                <w:spacing w:val="-2"/>
              </w:rPr>
              <w:t>第一次見學活動</w:t>
            </w:r>
          </w:p>
        </w:tc>
        <w:tc>
          <w:tcPr>
            <w:tcW w:w="2432" w:type="dxa"/>
            <w:vMerge w:val="restart"/>
            <w:vAlign w:val="center"/>
          </w:tcPr>
          <w:p w14:paraId="5DE869DE" w14:textId="08EDE5FD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rFonts w:hint="eastAsia"/>
                <w:spacing w:val="-2"/>
              </w:rPr>
              <w:t>獲獎團隊至少參與2次以上</w:t>
            </w:r>
          </w:p>
        </w:tc>
      </w:tr>
      <w:tr w:rsidR="00637FB1" w:rsidRPr="00637FB1" w14:paraId="395811C5" w14:textId="3832571F" w:rsidTr="00A3425E">
        <w:tc>
          <w:tcPr>
            <w:tcW w:w="2692" w:type="dxa"/>
            <w:vAlign w:val="center"/>
          </w:tcPr>
          <w:p w14:paraId="68E0867C" w14:textId="6A0EFB1F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spacing w:val="-2"/>
              </w:rPr>
              <w:t>預計114/8/1（五）或8/2（六）</w:t>
            </w:r>
          </w:p>
        </w:tc>
        <w:tc>
          <w:tcPr>
            <w:tcW w:w="4346" w:type="dxa"/>
            <w:vAlign w:val="center"/>
          </w:tcPr>
          <w:p w14:paraId="089438EA" w14:textId="2C24F9A8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rFonts w:hint="eastAsia"/>
                <w:spacing w:val="-2"/>
              </w:rPr>
              <w:t>第二次見學活動</w:t>
            </w:r>
          </w:p>
        </w:tc>
        <w:tc>
          <w:tcPr>
            <w:tcW w:w="2432" w:type="dxa"/>
            <w:vMerge/>
            <w:vAlign w:val="center"/>
          </w:tcPr>
          <w:p w14:paraId="7E450232" w14:textId="77777777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</w:p>
        </w:tc>
      </w:tr>
      <w:tr w:rsidR="00637FB1" w:rsidRPr="00637FB1" w14:paraId="0ED1AB7A" w14:textId="3872325F" w:rsidTr="00A3425E">
        <w:tc>
          <w:tcPr>
            <w:tcW w:w="2692" w:type="dxa"/>
            <w:vAlign w:val="center"/>
          </w:tcPr>
          <w:p w14:paraId="22C5A24A" w14:textId="217746C8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spacing w:val="-2"/>
              </w:rPr>
              <w:t>預計114/9月底</w:t>
            </w:r>
          </w:p>
        </w:tc>
        <w:tc>
          <w:tcPr>
            <w:tcW w:w="4346" w:type="dxa"/>
            <w:vAlign w:val="center"/>
          </w:tcPr>
          <w:p w14:paraId="12EFA676" w14:textId="7C7FE8B9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rFonts w:hint="eastAsia"/>
                <w:spacing w:val="-2"/>
              </w:rPr>
              <w:t>第三次見學活動</w:t>
            </w:r>
          </w:p>
        </w:tc>
        <w:tc>
          <w:tcPr>
            <w:tcW w:w="2432" w:type="dxa"/>
            <w:vMerge/>
            <w:vAlign w:val="center"/>
          </w:tcPr>
          <w:p w14:paraId="10034A3F" w14:textId="77777777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</w:p>
        </w:tc>
      </w:tr>
      <w:tr w:rsidR="00637FB1" w:rsidRPr="00637FB1" w14:paraId="3C02F529" w14:textId="6943FD4B" w:rsidTr="00A3425E">
        <w:tc>
          <w:tcPr>
            <w:tcW w:w="2692" w:type="dxa"/>
            <w:vAlign w:val="center"/>
          </w:tcPr>
          <w:p w14:paraId="6CD10C4A" w14:textId="44D3E40A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spacing w:val="-2"/>
              </w:rPr>
              <w:t>預計114/12-115/1</w:t>
            </w:r>
          </w:p>
        </w:tc>
        <w:tc>
          <w:tcPr>
            <w:tcW w:w="4346" w:type="dxa"/>
            <w:vAlign w:val="center"/>
          </w:tcPr>
          <w:p w14:paraId="2AD156FD" w14:textId="29F05354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  <w:r w:rsidRPr="00637FB1">
              <w:rPr>
                <w:rFonts w:hint="eastAsia"/>
                <w:spacing w:val="-2"/>
              </w:rPr>
              <w:t>第四次見學活動</w:t>
            </w:r>
          </w:p>
        </w:tc>
        <w:tc>
          <w:tcPr>
            <w:tcW w:w="2432" w:type="dxa"/>
            <w:vMerge/>
            <w:vAlign w:val="center"/>
          </w:tcPr>
          <w:p w14:paraId="70591F1A" w14:textId="77777777" w:rsidR="00485C21" w:rsidRPr="00637FB1" w:rsidRDefault="00485C21" w:rsidP="00AC3AA3">
            <w:pPr>
              <w:pStyle w:val="a3"/>
              <w:overflowPunct w:val="0"/>
              <w:spacing w:line="240" w:lineRule="exact"/>
              <w:ind w:left="0" w:firstLine="0"/>
              <w:jc w:val="both"/>
              <w:rPr>
                <w:spacing w:val="-2"/>
              </w:rPr>
            </w:pPr>
          </w:p>
        </w:tc>
      </w:tr>
    </w:tbl>
    <w:p w14:paraId="26AA2E68" w14:textId="5AEFCA5B" w:rsidR="000A4D4D" w:rsidRPr="00637FB1" w:rsidRDefault="000A4D4D" w:rsidP="000A4D4D">
      <w:pPr>
        <w:pStyle w:val="a3"/>
        <w:numPr>
          <w:ilvl w:val="0"/>
          <w:numId w:val="17"/>
        </w:numPr>
        <w:overflowPunct w:val="0"/>
        <w:spacing w:before="182"/>
        <w:ind w:left="567" w:hanging="567"/>
        <w:jc w:val="both"/>
        <w:rPr>
          <w:b/>
          <w:spacing w:val="-2"/>
          <w:sz w:val="28"/>
          <w:szCs w:val="28"/>
        </w:rPr>
      </w:pPr>
      <w:r w:rsidRPr="00637FB1">
        <w:rPr>
          <w:rFonts w:hint="eastAsia"/>
          <w:b/>
          <w:spacing w:val="-3"/>
          <w:sz w:val="28"/>
          <w:szCs w:val="28"/>
        </w:rPr>
        <w:t>獎勵與查核</w:t>
      </w:r>
    </w:p>
    <w:p w14:paraId="69C312D0" w14:textId="77777777" w:rsidR="000A3B44" w:rsidRPr="00637FB1" w:rsidRDefault="000A3B44" w:rsidP="000A4D4D">
      <w:pPr>
        <w:pStyle w:val="a3"/>
        <w:overflowPunct w:val="0"/>
        <w:spacing w:before="182"/>
        <w:ind w:hanging="786"/>
        <w:jc w:val="both"/>
        <w:rPr>
          <w:sz w:val="28"/>
          <w:szCs w:val="28"/>
        </w:rPr>
      </w:pPr>
      <w:r w:rsidRPr="00637FB1">
        <w:rPr>
          <w:spacing w:val="-5"/>
          <w:sz w:val="28"/>
          <w:szCs w:val="28"/>
        </w:rPr>
        <w:t>經評選通過者</w:t>
      </w:r>
      <w:r w:rsidR="00556EA6" w:rsidRPr="00637FB1">
        <w:rPr>
          <w:rFonts w:hint="eastAsia"/>
          <w:spacing w:val="-5"/>
          <w:sz w:val="28"/>
          <w:szCs w:val="28"/>
        </w:rPr>
        <w:t>，每組</w:t>
      </w:r>
      <w:r w:rsidRPr="00637FB1">
        <w:rPr>
          <w:rFonts w:hint="eastAsia"/>
          <w:spacing w:val="-5"/>
          <w:sz w:val="28"/>
          <w:szCs w:val="28"/>
        </w:rPr>
        <w:t>可獲最高獎勵新臺幣</w:t>
      </w:r>
      <w:r w:rsidR="004A064F" w:rsidRPr="00637FB1">
        <w:rPr>
          <w:rFonts w:hint="eastAsia"/>
          <w:spacing w:val="-5"/>
          <w:sz w:val="28"/>
          <w:szCs w:val="28"/>
        </w:rPr>
        <w:t>5萬</w:t>
      </w:r>
      <w:r w:rsidRPr="00637FB1">
        <w:rPr>
          <w:rFonts w:hint="eastAsia"/>
          <w:spacing w:val="-5"/>
          <w:sz w:val="28"/>
          <w:szCs w:val="28"/>
        </w:rPr>
        <w:t>元，</w:t>
      </w:r>
      <w:r w:rsidRPr="00637FB1">
        <w:rPr>
          <w:spacing w:val="-5"/>
          <w:sz w:val="28"/>
          <w:szCs w:val="28"/>
        </w:rPr>
        <w:t>獎</w:t>
      </w:r>
      <w:r w:rsidR="0014373E" w:rsidRPr="00637FB1">
        <w:rPr>
          <w:rFonts w:hint="eastAsia"/>
          <w:spacing w:val="-5"/>
          <w:sz w:val="28"/>
          <w:szCs w:val="28"/>
        </w:rPr>
        <w:t>勵</w:t>
      </w:r>
      <w:r w:rsidRPr="00637FB1">
        <w:rPr>
          <w:spacing w:val="-5"/>
          <w:sz w:val="28"/>
          <w:szCs w:val="28"/>
        </w:rPr>
        <w:t>金分</w:t>
      </w:r>
      <w:r w:rsidRPr="00637FB1">
        <w:rPr>
          <w:rFonts w:hint="eastAsia"/>
          <w:spacing w:val="-5"/>
          <w:sz w:val="28"/>
          <w:szCs w:val="28"/>
        </w:rPr>
        <w:t>2</w:t>
      </w:r>
      <w:r w:rsidRPr="00637FB1">
        <w:rPr>
          <w:spacing w:val="-3"/>
          <w:sz w:val="28"/>
          <w:szCs w:val="28"/>
        </w:rPr>
        <w:t>次撥付。</w:t>
      </w:r>
    </w:p>
    <w:p w14:paraId="1F4F0147" w14:textId="34F0C01C" w:rsidR="002F2EA6" w:rsidRPr="00637FB1" w:rsidRDefault="002F2EA6" w:rsidP="00485C21">
      <w:pPr>
        <w:pStyle w:val="a3"/>
        <w:numPr>
          <w:ilvl w:val="0"/>
          <w:numId w:val="8"/>
        </w:numPr>
        <w:overflowPunct w:val="0"/>
        <w:ind w:left="1275" w:hanging="748"/>
        <w:jc w:val="both"/>
        <w:rPr>
          <w:sz w:val="28"/>
          <w:szCs w:val="28"/>
        </w:rPr>
      </w:pPr>
      <w:r w:rsidRPr="00637FB1">
        <w:rPr>
          <w:rFonts w:hint="eastAsia"/>
          <w:spacing w:val="-6"/>
          <w:sz w:val="28"/>
          <w:szCs w:val="28"/>
        </w:rPr>
        <w:t>獲獎團隊之獎勵金，</w:t>
      </w:r>
      <w:r w:rsidRPr="00637FB1">
        <w:rPr>
          <w:sz w:val="28"/>
          <w:szCs w:val="28"/>
        </w:rPr>
        <w:t>本校將依我國稅務相關法令規定，辦理獎勵金之所得稅申報及代扣繳獎勵金稅額</w:t>
      </w:r>
      <w:r w:rsidRPr="00637FB1">
        <w:rPr>
          <w:spacing w:val="-4"/>
          <w:sz w:val="28"/>
          <w:szCs w:val="28"/>
        </w:rPr>
        <w:t>等事宜。</w:t>
      </w:r>
    </w:p>
    <w:p w14:paraId="7BB596E4" w14:textId="2D15702C" w:rsidR="000A3B44" w:rsidRPr="00637FB1" w:rsidRDefault="000A3B44" w:rsidP="00485C21">
      <w:pPr>
        <w:pStyle w:val="a3"/>
        <w:numPr>
          <w:ilvl w:val="0"/>
          <w:numId w:val="8"/>
        </w:numPr>
        <w:overflowPunct w:val="0"/>
        <w:ind w:left="1275" w:hanging="748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期中（50%</w:t>
      </w:r>
      <w:r w:rsidR="00B97121" w:rsidRPr="00637FB1">
        <w:rPr>
          <w:rFonts w:hint="eastAsia"/>
          <w:sz w:val="28"/>
          <w:szCs w:val="28"/>
        </w:rPr>
        <w:t>）:</w:t>
      </w:r>
      <w:r w:rsidRPr="00637FB1">
        <w:rPr>
          <w:rFonts w:hint="eastAsia"/>
          <w:sz w:val="28"/>
          <w:szCs w:val="28"/>
        </w:rPr>
        <w:t>需於114年10月繳交書面期中報告、半成品、照片，</w:t>
      </w:r>
      <w:r w:rsidRPr="00637FB1">
        <w:rPr>
          <w:spacing w:val="-2"/>
          <w:sz w:val="28"/>
          <w:szCs w:val="28"/>
        </w:rPr>
        <w:t>由</w:t>
      </w:r>
      <w:r w:rsidRPr="00637FB1">
        <w:rPr>
          <w:rFonts w:hint="eastAsia"/>
          <w:spacing w:val="-2"/>
          <w:sz w:val="28"/>
          <w:szCs w:val="28"/>
        </w:rPr>
        <w:t>研究發展處</w:t>
      </w:r>
      <w:r w:rsidRPr="00637FB1">
        <w:rPr>
          <w:spacing w:val="-2"/>
          <w:sz w:val="28"/>
          <w:szCs w:val="28"/>
        </w:rPr>
        <w:t>執行期中查核</w:t>
      </w:r>
      <w:r w:rsidRPr="00637FB1">
        <w:rPr>
          <w:rFonts w:hint="eastAsia"/>
          <w:spacing w:val="-2"/>
          <w:sz w:val="28"/>
          <w:szCs w:val="28"/>
        </w:rPr>
        <w:t>。</w:t>
      </w:r>
      <w:r w:rsidRPr="00637FB1">
        <w:rPr>
          <w:spacing w:val="-2"/>
          <w:sz w:val="28"/>
          <w:szCs w:val="28"/>
        </w:rPr>
        <w:t>如未能通過期中查核者，</w:t>
      </w:r>
      <w:r w:rsidR="008D38AB" w:rsidRPr="00637FB1">
        <w:rPr>
          <w:spacing w:val="-2"/>
          <w:sz w:val="28"/>
          <w:szCs w:val="28"/>
        </w:rPr>
        <w:t>需限期改善並說明改善機制及辦理情形。未能限期改善者，將不予核撥</w:t>
      </w:r>
      <w:r w:rsidR="008D38AB" w:rsidRPr="00637FB1">
        <w:rPr>
          <w:rFonts w:hint="eastAsia"/>
          <w:spacing w:val="-2"/>
          <w:sz w:val="28"/>
          <w:szCs w:val="28"/>
        </w:rPr>
        <w:t>第1次</w:t>
      </w:r>
      <w:r w:rsidR="0014373E" w:rsidRPr="00637FB1">
        <w:rPr>
          <w:sz w:val="28"/>
          <w:szCs w:val="28"/>
        </w:rPr>
        <w:t>獎勵</w:t>
      </w:r>
      <w:r w:rsidRPr="00637FB1">
        <w:rPr>
          <w:sz w:val="28"/>
          <w:szCs w:val="28"/>
        </w:rPr>
        <w:t>金。</w:t>
      </w:r>
    </w:p>
    <w:p w14:paraId="5E1E0983" w14:textId="6CFCADC4" w:rsidR="000409A3" w:rsidRPr="00B5353B" w:rsidRDefault="000A3B44" w:rsidP="00B5353B">
      <w:pPr>
        <w:pStyle w:val="a3"/>
        <w:numPr>
          <w:ilvl w:val="0"/>
          <w:numId w:val="8"/>
        </w:numPr>
        <w:overflowPunct w:val="0"/>
        <w:ind w:left="1275" w:hanging="748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期末（50%）</w:t>
      </w:r>
      <w:r w:rsidR="00B97121" w:rsidRPr="00637FB1">
        <w:rPr>
          <w:rFonts w:hint="eastAsia"/>
          <w:sz w:val="28"/>
          <w:szCs w:val="28"/>
        </w:rPr>
        <w:t>:</w:t>
      </w:r>
      <w:r w:rsidRPr="00637FB1">
        <w:rPr>
          <w:rFonts w:hint="eastAsia"/>
          <w:sz w:val="28"/>
          <w:szCs w:val="28"/>
        </w:rPr>
        <w:t>需於115年</w:t>
      </w:r>
      <w:r w:rsidR="00EC1D1D" w:rsidRPr="00637FB1">
        <w:rPr>
          <w:rFonts w:hint="eastAsia"/>
          <w:sz w:val="28"/>
          <w:szCs w:val="28"/>
        </w:rPr>
        <w:t>1</w:t>
      </w:r>
      <w:r w:rsidRPr="00637FB1">
        <w:rPr>
          <w:rFonts w:hint="eastAsia"/>
          <w:sz w:val="28"/>
          <w:szCs w:val="28"/>
        </w:rPr>
        <w:t>月繳交完整期末報告、作品、成果照片。</w:t>
      </w:r>
      <w:r w:rsidRPr="00637FB1">
        <w:rPr>
          <w:spacing w:val="-2"/>
          <w:sz w:val="28"/>
          <w:szCs w:val="28"/>
        </w:rPr>
        <w:t>未按規定繳交文件、作品或成果資料品質不良，本校保留撤銷或廢止部分</w:t>
      </w:r>
      <w:r w:rsidR="0014373E" w:rsidRPr="00637FB1">
        <w:rPr>
          <w:spacing w:val="-2"/>
          <w:sz w:val="28"/>
          <w:szCs w:val="28"/>
        </w:rPr>
        <w:t>獎勵</w:t>
      </w:r>
      <w:r w:rsidRPr="00637FB1">
        <w:rPr>
          <w:spacing w:val="-2"/>
          <w:sz w:val="28"/>
          <w:szCs w:val="28"/>
        </w:rPr>
        <w:t>金之權利。</w:t>
      </w:r>
    </w:p>
    <w:p w14:paraId="169B8CF7" w14:textId="77777777" w:rsidR="007D451A" w:rsidRPr="00637FB1" w:rsidRDefault="007D451A" w:rsidP="00485C21">
      <w:pPr>
        <w:pStyle w:val="a3"/>
        <w:numPr>
          <w:ilvl w:val="0"/>
          <w:numId w:val="8"/>
        </w:numPr>
        <w:overflowPunct w:val="0"/>
        <w:ind w:left="1275" w:hanging="748"/>
        <w:jc w:val="both"/>
        <w:rPr>
          <w:sz w:val="28"/>
          <w:szCs w:val="28"/>
        </w:rPr>
      </w:pPr>
      <w:r w:rsidRPr="00637FB1">
        <w:rPr>
          <w:sz w:val="28"/>
          <w:szCs w:val="28"/>
        </w:rPr>
        <w:t>獲</w:t>
      </w:r>
      <w:r w:rsidR="0014373E" w:rsidRPr="00637FB1">
        <w:rPr>
          <w:sz w:val="28"/>
          <w:szCs w:val="28"/>
        </w:rPr>
        <w:t>獎勵</w:t>
      </w:r>
      <w:r w:rsidRPr="00637FB1">
        <w:rPr>
          <w:rFonts w:hint="eastAsia"/>
          <w:sz w:val="28"/>
          <w:szCs w:val="28"/>
        </w:rPr>
        <w:t>之</w:t>
      </w:r>
      <w:r w:rsidRPr="00637FB1">
        <w:rPr>
          <w:sz w:val="28"/>
          <w:szCs w:val="28"/>
        </w:rPr>
        <w:t>學生應承諾確實執行並完成獲獎計畫，若無正當理由中途退出，應無異議退還已核撥的</w:t>
      </w:r>
      <w:r w:rsidR="0014373E" w:rsidRPr="00637FB1">
        <w:rPr>
          <w:sz w:val="28"/>
          <w:szCs w:val="28"/>
        </w:rPr>
        <w:t>獎勵</w:t>
      </w:r>
      <w:r w:rsidRPr="00637FB1">
        <w:rPr>
          <w:sz w:val="28"/>
          <w:szCs w:val="28"/>
        </w:rPr>
        <w:t>金。如發生上述情形，將依情節輕重，終止計畫並重新評估</w:t>
      </w:r>
      <w:r w:rsidR="0014373E" w:rsidRPr="00637FB1">
        <w:rPr>
          <w:sz w:val="28"/>
          <w:szCs w:val="28"/>
        </w:rPr>
        <w:t>獎勵</w:t>
      </w:r>
      <w:r w:rsidRPr="00637FB1">
        <w:rPr>
          <w:sz w:val="28"/>
          <w:szCs w:val="28"/>
        </w:rPr>
        <w:t>金額，或取消其</w:t>
      </w:r>
      <w:r w:rsidR="0014373E" w:rsidRPr="00637FB1">
        <w:rPr>
          <w:sz w:val="28"/>
          <w:szCs w:val="28"/>
        </w:rPr>
        <w:t>獎勵</w:t>
      </w:r>
      <w:r w:rsidRPr="00637FB1">
        <w:rPr>
          <w:sz w:val="28"/>
          <w:szCs w:val="28"/>
        </w:rPr>
        <w:t>資格並追回全部或部分已發放的</w:t>
      </w:r>
      <w:r w:rsidR="0014373E" w:rsidRPr="00637FB1">
        <w:rPr>
          <w:sz w:val="28"/>
          <w:szCs w:val="28"/>
        </w:rPr>
        <w:t>獎勵</w:t>
      </w:r>
      <w:r w:rsidRPr="00637FB1">
        <w:rPr>
          <w:sz w:val="28"/>
          <w:szCs w:val="28"/>
        </w:rPr>
        <w:t>金，並作為未來本校相關</w:t>
      </w:r>
      <w:r w:rsidR="0014373E" w:rsidRPr="00637FB1">
        <w:rPr>
          <w:sz w:val="28"/>
          <w:szCs w:val="28"/>
        </w:rPr>
        <w:t>獎勵</w:t>
      </w:r>
      <w:r w:rsidRPr="00637FB1">
        <w:rPr>
          <w:sz w:val="28"/>
          <w:szCs w:val="28"/>
        </w:rPr>
        <w:t>計畫審核的重要參考依據。</w:t>
      </w:r>
    </w:p>
    <w:p w14:paraId="69574C3E" w14:textId="77777777" w:rsidR="00EE0231" w:rsidRPr="00637FB1" w:rsidRDefault="002F2EA6" w:rsidP="005F2014">
      <w:pPr>
        <w:pStyle w:val="a3"/>
        <w:numPr>
          <w:ilvl w:val="0"/>
          <w:numId w:val="8"/>
        </w:numPr>
        <w:overflowPunct w:val="0"/>
        <w:spacing w:before="182"/>
        <w:ind w:left="1276" w:hanging="750"/>
        <w:jc w:val="both"/>
        <w:rPr>
          <w:sz w:val="28"/>
          <w:szCs w:val="28"/>
        </w:rPr>
      </w:pPr>
      <w:r w:rsidRPr="00637FB1">
        <w:rPr>
          <w:rFonts w:hint="eastAsia"/>
          <w:spacing w:val="-6"/>
          <w:sz w:val="28"/>
          <w:szCs w:val="28"/>
        </w:rPr>
        <w:t>通過申請團隊，</w:t>
      </w:r>
      <w:r w:rsidRPr="00637FB1">
        <w:rPr>
          <w:spacing w:val="-6"/>
          <w:sz w:val="28"/>
          <w:szCs w:val="28"/>
        </w:rPr>
        <w:t>需參與2場以上</w:t>
      </w:r>
      <w:r w:rsidR="00696330" w:rsidRPr="00637FB1">
        <w:rPr>
          <w:rFonts w:hint="eastAsia"/>
          <w:spacing w:val="-6"/>
          <w:sz w:val="28"/>
          <w:szCs w:val="28"/>
        </w:rPr>
        <w:t>見學場次</w:t>
      </w:r>
    </w:p>
    <w:p w14:paraId="2D107EE4" w14:textId="29A1CFED" w:rsidR="002F2EA6" w:rsidRPr="00637FB1" w:rsidRDefault="00EE0231" w:rsidP="00507553">
      <w:pPr>
        <w:pStyle w:val="a3"/>
        <w:overflowPunct w:val="0"/>
        <w:ind w:left="1276" w:firstLine="0"/>
        <w:jc w:val="both"/>
        <w:rPr>
          <w:sz w:val="28"/>
          <w:szCs w:val="28"/>
        </w:rPr>
      </w:pPr>
      <w:r w:rsidRPr="00637FB1">
        <w:rPr>
          <w:rFonts w:hint="eastAsia"/>
          <w:spacing w:val="-6"/>
          <w:sz w:val="28"/>
          <w:szCs w:val="28"/>
        </w:rPr>
        <w:t>地點：新竹神社，新竹市北區崧嶺路</w:t>
      </w:r>
      <w:r w:rsidRPr="00637FB1">
        <w:rPr>
          <w:spacing w:val="-6"/>
          <w:sz w:val="28"/>
          <w:szCs w:val="28"/>
        </w:rPr>
        <w:t>122號</w:t>
      </w:r>
    </w:p>
    <w:p w14:paraId="6CE0B9CE" w14:textId="77777777" w:rsidR="002F2EA6" w:rsidRPr="00637FB1" w:rsidRDefault="002F2EA6" w:rsidP="002F2EA6">
      <w:pPr>
        <w:pStyle w:val="a3"/>
        <w:overflowPunct w:val="0"/>
        <w:spacing w:before="182" w:line="240" w:lineRule="exact"/>
        <w:jc w:val="both"/>
        <w:rPr>
          <w:spacing w:val="-6"/>
          <w:sz w:val="28"/>
          <w:szCs w:val="28"/>
        </w:rPr>
      </w:pPr>
      <w:r w:rsidRPr="00637FB1">
        <w:rPr>
          <w:rFonts w:hint="eastAsia"/>
          <w:spacing w:val="-6"/>
          <w:sz w:val="28"/>
          <w:szCs w:val="28"/>
        </w:rPr>
        <w:t>1</w:t>
      </w:r>
      <w:r w:rsidRPr="00637FB1">
        <w:rPr>
          <w:spacing w:val="-6"/>
          <w:sz w:val="28"/>
          <w:szCs w:val="28"/>
        </w:rPr>
        <w:t>.</w:t>
      </w:r>
      <w:r w:rsidRPr="00637FB1">
        <w:rPr>
          <w:rFonts w:hint="eastAsia"/>
          <w:spacing w:val="-6"/>
          <w:sz w:val="28"/>
          <w:szCs w:val="28"/>
        </w:rPr>
        <w:t xml:space="preserve"> </w:t>
      </w:r>
      <w:r w:rsidRPr="00637FB1">
        <w:rPr>
          <w:spacing w:val="-6"/>
          <w:sz w:val="28"/>
          <w:szCs w:val="28"/>
        </w:rPr>
        <w:t>114/6/28（六）</w:t>
      </w:r>
    </w:p>
    <w:p w14:paraId="044510E5" w14:textId="77777777" w:rsidR="002F2EA6" w:rsidRPr="00637FB1" w:rsidRDefault="002F2EA6" w:rsidP="002F2EA6">
      <w:pPr>
        <w:pStyle w:val="a3"/>
        <w:overflowPunct w:val="0"/>
        <w:spacing w:before="182" w:line="240" w:lineRule="exact"/>
        <w:jc w:val="both"/>
        <w:rPr>
          <w:spacing w:val="-6"/>
          <w:sz w:val="28"/>
          <w:szCs w:val="28"/>
        </w:rPr>
      </w:pPr>
      <w:r w:rsidRPr="00637FB1">
        <w:rPr>
          <w:rFonts w:hint="eastAsia"/>
          <w:spacing w:val="-6"/>
          <w:sz w:val="28"/>
          <w:szCs w:val="28"/>
        </w:rPr>
        <w:t>2</w:t>
      </w:r>
      <w:r w:rsidRPr="00637FB1">
        <w:rPr>
          <w:spacing w:val="-6"/>
          <w:sz w:val="28"/>
          <w:szCs w:val="28"/>
        </w:rPr>
        <w:t>. 預計114/8/1（五）或8/2（六）</w:t>
      </w:r>
    </w:p>
    <w:p w14:paraId="68A5DACF" w14:textId="77777777" w:rsidR="002F2EA6" w:rsidRPr="00637FB1" w:rsidRDefault="002F2EA6" w:rsidP="002F2EA6">
      <w:pPr>
        <w:pStyle w:val="a3"/>
        <w:overflowPunct w:val="0"/>
        <w:spacing w:before="182" w:line="240" w:lineRule="exact"/>
        <w:jc w:val="both"/>
        <w:rPr>
          <w:spacing w:val="-6"/>
          <w:sz w:val="28"/>
          <w:szCs w:val="28"/>
        </w:rPr>
      </w:pPr>
      <w:r w:rsidRPr="00637FB1">
        <w:rPr>
          <w:rFonts w:hint="eastAsia"/>
          <w:spacing w:val="-6"/>
          <w:sz w:val="28"/>
          <w:szCs w:val="28"/>
        </w:rPr>
        <w:t>3</w:t>
      </w:r>
      <w:r w:rsidRPr="00637FB1">
        <w:rPr>
          <w:spacing w:val="-6"/>
          <w:sz w:val="28"/>
          <w:szCs w:val="28"/>
        </w:rPr>
        <w:t>. 預計114/9月底</w:t>
      </w:r>
    </w:p>
    <w:p w14:paraId="3DC82B30" w14:textId="77777777" w:rsidR="002F2EA6" w:rsidRPr="00637FB1" w:rsidRDefault="002F2EA6" w:rsidP="002F2EA6">
      <w:pPr>
        <w:pStyle w:val="a3"/>
        <w:overflowPunct w:val="0"/>
        <w:spacing w:before="182" w:line="240" w:lineRule="exact"/>
        <w:jc w:val="both"/>
        <w:rPr>
          <w:spacing w:val="-6"/>
          <w:sz w:val="28"/>
          <w:szCs w:val="28"/>
        </w:rPr>
      </w:pPr>
      <w:r w:rsidRPr="00637FB1">
        <w:rPr>
          <w:rFonts w:hint="eastAsia"/>
          <w:spacing w:val="-6"/>
          <w:sz w:val="28"/>
          <w:szCs w:val="28"/>
        </w:rPr>
        <w:t>4</w:t>
      </w:r>
      <w:r w:rsidRPr="00637FB1">
        <w:rPr>
          <w:spacing w:val="-6"/>
          <w:sz w:val="28"/>
          <w:szCs w:val="28"/>
        </w:rPr>
        <w:t>. 預計114/12-115/1</w:t>
      </w:r>
    </w:p>
    <w:p w14:paraId="21237393" w14:textId="2AEF3A1B" w:rsidR="002F2EA6" w:rsidRPr="00637FB1" w:rsidRDefault="002F2EA6" w:rsidP="00ED3526">
      <w:pPr>
        <w:pStyle w:val="a3"/>
        <w:overflowPunct w:val="0"/>
        <w:spacing w:before="182" w:line="240" w:lineRule="exact"/>
        <w:jc w:val="both"/>
        <w:rPr>
          <w:spacing w:val="-6"/>
          <w:sz w:val="28"/>
          <w:szCs w:val="28"/>
        </w:rPr>
      </w:pPr>
    </w:p>
    <w:p w14:paraId="1259DD1E" w14:textId="213326E9" w:rsidR="000C4A5C" w:rsidRPr="00637FB1" w:rsidRDefault="000C4A5C" w:rsidP="00101EE0">
      <w:pPr>
        <w:pStyle w:val="a3"/>
        <w:numPr>
          <w:ilvl w:val="0"/>
          <w:numId w:val="17"/>
        </w:numPr>
        <w:overflowPunct w:val="0"/>
        <w:spacing w:before="182"/>
        <w:ind w:left="567" w:hanging="567"/>
        <w:jc w:val="both"/>
        <w:rPr>
          <w:sz w:val="28"/>
          <w:szCs w:val="28"/>
        </w:rPr>
      </w:pPr>
      <w:r w:rsidRPr="00637FB1">
        <w:rPr>
          <w:rFonts w:hint="eastAsia"/>
          <w:b/>
          <w:spacing w:val="-6"/>
          <w:sz w:val="28"/>
          <w:szCs w:val="28"/>
        </w:rPr>
        <w:t>報名方式</w:t>
      </w:r>
    </w:p>
    <w:p w14:paraId="14F85251" w14:textId="7E7CBC89" w:rsidR="001A45D1" w:rsidRPr="00637FB1" w:rsidRDefault="0007559A" w:rsidP="000C4A5C">
      <w:pPr>
        <w:pStyle w:val="a3"/>
        <w:overflowPunct w:val="0"/>
        <w:spacing w:before="182"/>
        <w:ind w:left="567" w:firstLine="0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申請</w:t>
      </w:r>
      <w:r w:rsidR="00190215" w:rsidRPr="00637FB1">
        <w:rPr>
          <w:rFonts w:hint="eastAsia"/>
          <w:sz w:val="28"/>
          <w:szCs w:val="28"/>
        </w:rPr>
        <w:t>團隊</w:t>
      </w:r>
      <w:r w:rsidRPr="00637FB1">
        <w:rPr>
          <w:rFonts w:hint="eastAsia"/>
          <w:sz w:val="28"/>
          <w:szCs w:val="28"/>
        </w:rPr>
        <w:t>請於</w:t>
      </w:r>
      <w:r w:rsidR="00EB4188" w:rsidRPr="00637FB1">
        <w:rPr>
          <w:rFonts w:hint="eastAsia"/>
          <w:b/>
          <w:bCs/>
          <w:color w:val="FF0000"/>
          <w:sz w:val="28"/>
          <w:szCs w:val="28"/>
          <w:highlight w:val="yellow"/>
        </w:rPr>
        <w:t>114年5月2</w:t>
      </w:r>
      <w:r w:rsidR="00225864" w:rsidRPr="00637FB1">
        <w:rPr>
          <w:rFonts w:hint="eastAsia"/>
          <w:b/>
          <w:bCs/>
          <w:color w:val="FF0000"/>
          <w:sz w:val="28"/>
          <w:szCs w:val="28"/>
          <w:highlight w:val="yellow"/>
        </w:rPr>
        <w:t>1</w:t>
      </w:r>
      <w:r w:rsidR="00EB4188" w:rsidRPr="00637FB1">
        <w:rPr>
          <w:rFonts w:hint="eastAsia"/>
          <w:b/>
          <w:bCs/>
          <w:color w:val="FF0000"/>
          <w:sz w:val="28"/>
          <w:szCs w:val="28"/>
          <w:highlight w:val="yellow"/>
        </w:rPr>
        <w:t>日(</w:t>
      </w:r>
      <w:r w:rsidR="00225864" w:rsidRPr="00637FB1">
        <w:rPr>
          <w:rFonts w:hint="eastAsia"/>
          <w:b/>
          <w:bCs/>
          <w:color w:val="FF0000"/>
          <w:sz w:val="28"/>
          <w:szCs w:val="28"/>
          <w:highlight w:val="yellow"/>
        </w:rPr>
        <w:t>三</w:t>
      </w:r>
      <w:r w:rsidR="00EB4188" w:rsidRPr="00637FB1">
        <w:rPr>
          <w:rFonts w:hint="eastAsia"/>
          <w:b/>
          <w:bCs/>
          <w:color w:val="FF0000"/>
          <w:sz w:val="28"/>
          <w:szCs w:val="28"/>
          <w:highlight w:val="yellow"/>
        </w:rPr>
        <w:t>)</w:t>
      </w:r>
      <w:r w:rsidR="00225864" w:rsidRPr="00637FB1">
        <w:rPr>
          <w:rFonts w:hint="eastAsia"/>
          <w:b/>
          <w:bCs/>
          <w:color w:val="FF0000"/>
          <w:sz w:val="28"/>
          <w:szCs w:val="28"/>
          <w:highlight w:val="yellow"/>
        </w:rPr>
        <w:t>23:59</w:t>
      </w:r>
      <w:r w:rsidR="00EB4188" w:rsidRPr="00637FB1">
        <w:rPr>
          <w:rFonts w:hint="eastAsia"/>
          <w:b/>
          <w:sz w:val="28"/>
          <w:szCs w:val="28"/>
        </w:rPr>
        <w:t>前</w:t>
      </w:r>
      <w:r w:rsidRPr="00637FB1">
        <w:rPr>
          <w:rFonts w:hint="eastAsia"/>
          <w:b/>
          <w:sz w:val="28"/>
          <w:szCs w:val="28"/>
        </w:rPr>
        <w:t>，</w:t>
      </w:r>
      <w:r w:rsidR="001A45D1" w:rsidRPr="00637FB1">
        <w:rPr>
          <w:rFonts w:hint="eastAsia"/>
          <w:b/>
          <w:sz w:val="28"/>
          <w:szCs w:val="28"/>
        </w:rPr>
        <w:t>繳交電子</w:t>
      </w:r>
      <w:r w:rsidR="00E30E0C" w:rsidRPr="00637FB1">
        <w:rPr>
          <w:rFonts w:hint="eastAsia"/>
          <w:b/>
          <w:sz w:val="28"/>
          <w:szCs w:val="28"/>
        </w:rPr>
        <w:t>檔（</w:t>
      </w:r>
      <w:r w:rsidR="009320D6" w:rsidRPr="00637FB1">
        <w:rPr>
          <w:rFonts w:hint="eastAsia"/>
          <w:b/>
          <w:sz w:val="28"/>
          <w:szCs w:val="28"/>
        </w:rPr>
        <w:t>word</w:t>
      </w:r>
      <w:r w:rsidR="009320D6" w:rsidRPr="00637FB1">
        <w:rPr>
          <w:b/>
          <w:sz w:val="28"/>
          <w:szCs w:val="28"/>
        </w:rPr>
        <w:t>與</w:t>
      </w:r>
      <w:r w:rsidR="009320D6" w:rsidRPr="00637FB1">
        <w:rPr>
          <w:rFonts w:hint="eastAsia"/>
          <w:b/>
          <w:sz w:val="28"/>
          <w:szCs w:val="28"/>
        </w:rPr>
        <w:t>pdf</w:t>
      </w:r>
      <w:r w:rsidR="00E30E0C" w:rsidRPr="00637FB1">
        <w:rPr>
          <w:b/>
          <w:sz w:val="28"/>
          <w:szCs w:val="28"/>
        </w:rPr>
        <w:t>）</w:t>
      </w:r>
      <w:hyperlink r:id="rId7" w:history="1">
        <w:r w:rsidR="004849F7" w:rsidRPr="00637FB1">
          <w:rPr>
            <w:rStyle w:val="af2"/>
            <w:rFonts w:hint="eastAsia"/>
            <w:b/>
            <w:color w:val="auto"/>
            <w:sz w:val="28"/>
            <w:szCs w:val="28"/>
          </w:rPr>
          <w:t>寄至</w:t>
        </w:r>
        <w:r w:rsidR="004849F7" w:rsidRPr="00637FB1">
          <w:rPr>
            <w:rStyle w:val="af2"/>
            <w:rFonts w:hint="eastAsia"/>
            <w:b/>
            <w:bCs/>
            <w:color w:val="auto"/>
            <w:sz w:val="28"/>
            <w:szCs w:val="28"/>
          </w:rPr>
          <w:t>ntuausr@ntua.edu.tw</w:t>
        </w:r>
      </w:hyperlink>
      <w:r w:rsidR="004849F7" w:rsidRPr="00637FB1">
        <w:rPr>
          <w:rFonts w:hint="eastAsia"/>
          <w:b/>
          <w:bCs/>
          <w:sz w:val="28"/>
          <w:szCs w:val="28"/>
        </w:rPr>
        <w:t>，郵件主旨註明「報名神社共學USR活動」</w:t>
      </w:r>
      <w:r w:rsidR="001A45D1" w:rsidRPr="00637FB1">
        <w:rPr>
          <w:rFonts w:hint="eastAsia"/>
          <w:b/>
          <w:bCs/>
          <w:sz w:val="28"/>
          <w:szCs w:val="28"/>
        </w:rPr>
        <w:t>。</w:t>
      </w:r>
      <w:r w:rsidR="001A45D1" w:rsidRPr="00637FB1">
        <w:rPr>
          <w:rFonts w:ascii="Arial" w:hAnsi="Arial" w:cs="Arial"/>
          <w:spacing w:val="-4"/>
          <w:sz w:val="28"/>
          <w:szCs w:val="28"/>
          <w:shd w:val="clear" w:color="auto" w:fill="FFFFFF"/>
        </w:rPr>
        <w:t>如有報名資料未齊</w:t>
      </w:r>
      <w:r w:rsidR="001A45D1" w:rsidRPr="00637FB1">
        <w:rPr>
          <w:rFonts w:ascii="Arial" w:hAnsi="Arial" w:cs="Arial" w:hint="eastAsia"/>
          <w:spacing w:val="-4"/>
          <w:sz w:val="28"/>
          <w:szCs w:val="28"/>
          <w:shd w:val="clear" w:color="auto" w:fill="FFFFFF"/>
        </w:rPr>
        <w:t>，</w:t>
      </w:r>
      <w:r w:rsidR="001A45D1" w:rsidRPr="00637FB1">
        <w:rPr>
          <w:rFonts w:ascii="Arial" w:hAnsi="Arial" w:cs="Arial"/>
          <w:spacing w:val="-4"/>
          <w:sz w:val="28"/>
          <w:szCs w:val="28"/>
          <w:shd w:val="clear" w:color="auto" w:fill="FFFFFF"/>
        </w:rPr>
        <w:t>將以電話</w:t>
      </w:r>
      <w:r w:rsidR="001A45D1" w:rsidRPr="00637FB1">
        <w:rPr>
          <w:rFonts w:ascii="Arial" w:hAnsi="Arial" w:cs="Arial" w:hint="eastAsia"/>
          <w:spacing w:val="-4"/>
          <w:sz w:val="28"/>
          <w:szCs w:val="28"/>
          <w:shd w:val="clear" w:color="auto" w:fill="FFFFFF"/>
        </w:rPr>
        <w:t>或</w:t>
      </w:r>
      <w:r w:rsidR="001A45D1" w:rsidRPr="00637FB1">
        <w:rPr>
          <w:rFonts w:ascii="Arial" w:hAnsi="Arial" w:cs="Arial"/>
          <w:spacing w:val="-4"/>
          <w:sz w:val="28"/>
          <w:szCs w:val="28"/>
          <w:shd w:val="clear" w:color="auto" w:fill="FFFFFF"/>
        </w:rPr>
        <w:t>電子郵件通知參與者限期補正，期限內未補正者，</w:t>
      </w:r>
      <w:r w:rsidR="001A45D1" w:rsidRPr="00637FB1">
        <w:rPr>
          <w:rFonts w:ascii="Arial" w:hAnsi="Arial" w:cs="Arial" w:hint="eastAsia"/>
          <w:spacing w:val="-4"/>
          <w:sz w:val="28"/>
          <w:szCs w:val="28"/>
          <w:shd w:val="clear" w:color="auto" w:fill="FFFFFF"/>
        </w:rPr>
        <w:t>本校將</w:t>
      </w:r>
      <w:r w:rsidR="001A45D1" w:rsidRPr="00637FB1">
        <w:rPr>
          <w:rFonts w:ascii="Arial" w:hAnsi="Arial" w:cs="Arial"/>
          <w:spacing w:val="-4"/>
          <w:sz w:val="28"/>
          <w:szCs w:val="28"/>
          <w:shd w:val="clear" w:color="auto" w:fill="FFFFFF"/>
        </w:rPr>
        <w:t>有權取消其參與資格</w:t>
      </w:r>
      <w:r w:rsidR="001A45D1" w:rsidRPr="00637FB1">
        <w:rPr>
          <w:rFonts w:hint="eastAsia"/>
          <w:sz w:val="28"/>
          <w:szCs w:val="28"/>
        </w:rPr>
        <w:t>。</w:t>
      </w:r>
    </w:p>
    <w:p w14:paraId="29075A99" w14:textId="77777777" w:rsidR="0007559A" w:rsidRPr="00637FB1" w:rsidRDefault="00D02618" w:rsidP="00C95E75">
      <w:pPr>
        <w:pStyle w:val="a3"/>
        <w:numPr>
          <w:ilvl w:val="0"/>
          <w:numId w:val="26"/>
        </w:numPr>
        <w:overflowPunct w:val="0"/>
        <w:jc w:val="both"/>
        <w:rPr>
          <w:sz w:val="28"/>
          <w:szCs w:val="28"/>
        </w:rPr>
      </w:pPr>
      <w:r w:rsidRPr="00637FB1">
        <w:rPr>
          <w:sz w:val="28"/>
          <w:szCs w:val="28"/>
        </w:rPr>
        <w:t>「神社共學 X USR行動!」</w:t>
      </w:r>
      <w:r w:rsidRPr="00637FB1">
        <w:rPr>
          <w:rFonts w:hint="eastAsia"/>
          <w:sz w:val="28"/>
          <w:szCs w:val="28"/>
        </w:rPr>
        <w:t>計劃申請書（如附件1）</w:t>
      </w:r>
    </w:p>
    <w:p w14:paraId="1A2B65A5" w14:textId="77777777" w:rsidR="0007559A" w:rsidRPr="00637FB1" w:rsidRDefault="0007559A" w:rsidP="00C95E75">
      <w:pPr>
        <w:pStyle w:val="a3"/>
        <w:numPr>
          <w:ilvl w:val="0"/>
          <w:numId w:val="26"/>
        </w:numPr>
        <w:overflowPunct w:val="0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lastRenderedPageBreak/>
        <w:t>指導教授願任同意書</w:t>
      </w:r>
      <w:r w:rsidR="00C52009" w:rsidRPr="00637FB1">
        <w:rPr>
          <w:rFonts w:hint="eastAsia"/>
          <w:sz w:val="28"/>
          <w:szCs w:val="28"/>
        </w:rPr>
        <w:t>（如附件2）</w:t>
      </w:r>
    </w:p>
    <w:p w14:paraId="0DE7180D" w14:textId="77777777" w:rsidR="0007559A" w:rsidRPr="00637FB1" w:rsidRDefault="00FF2AA9" w:rsidP="00C95E75">
      <w:pPr>
        <w:pStyle w:val="a3"/>
        <w:numPr>
          <w:ilvl w:val="0"/>
          <w:numId w:val="26"/>
        </w:numPr>
        <w:overflowPunct w:val="0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切結書</w:t>
      </w:r>
      <w:r w:rsidR="0007559A" w:rsidRPr="00637FB1">
        <w:rPr>
          <w:rFonts w:hint="eastAsia"/>
          <w:sz w:val="28"/>
          <w:szCs w:val="28"/>
        </w:rPr>
        <w:t>（如附件</w:t>
      </w:r>
      <w:r w:rsidR="00C52009" w:rsidRPr="00637FB1">
        <w:rPr>
          <w:sz w:val="28"/>
          <w:szCs w:val="28"/>
        </w:rPr>
        <w:t>3</w:t>
      </w:r>
      <w:r w:rsidR="0007559A" w:rsidRPr="00637FB1">
        <w:rPr>
          <w:rFonts w:hint="eastAsia"/>
          <w:sz w:val="28"/>
          <w:szCs w:val="28"/>
        </w:rPr>
        <w:t>）</w:t>
      </w:r>
    </w:p>
    <w:p w14:paraId="0D9F2A05" w14:textId="752557C9" w:rsidR="001A45D1" w:rsidRPr="00637FB1" w:rsidRDefault="001A45D1" w:rsidP="000C4A5C">
      <w:pPr>
        <w:pStyle w:val="a3"/>
        <w:overflowPunct w:val="0"/>
        <w:spacing w:before="182" w:line="280" w:lineRule="exact"/>
        <w:ind w:left="567" w:firstLine="0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聯絡人：本校研究發展處，黃小姐02-22722181#1931（報名事宜）、</w:t>
      </w:r>
    </w:p>
    <w:p w14:paraId="7409AF8E" w14:textId="49DEA32B" w:rsidR="001A45D1" w:rsidRPr="00637FB1" w:rsidRDefault="001A45D1" w:rsidP="000C4A5C">
      <w:pPr>
        <w:pStyle w:val="a3"/>
        <w:overflowPunct w:val="0"/>
        <w:spacing w:before="182" w:line="280" w:lineRule="exact"/>
        <w:ind w:left="567" w:firstLineChars="1215" w:firstLine="3402"/>
        <w:jc w:val="both"/>
        <w:rPr>
          <w:sz w:val="28"/>
          <w:szCs w:val="28"/>
        </w:rPr>
      </w:pPr>
      <w:r w:rsidRPr="00637FB1">
        <w:rPr>
          <w:rFonts w:hint="eastAsia"/>
          <w:sz w:val="28"/>
          <w:szCs w:val="28"/>
        </w:rPr>
        <w:t>陳小姐02-22722181#2085（新竹神社）</w:t>
      </w:r>
    </w:p>
    <w:p w14:paraId="75926B88" w14:textId="77777777" w:rsidR="0007559A" w:rsidRPr="00637FB1" w:rsidRDefault="004C36AF" w:rsidP="00101EE0">
      <w:pPr>
        <w:pStyle w:val="a3"/>
        <w:numPr>
          <w:ilvl w:val="0"/>
          <w:numId w:val="17"/>
        </w:numPr>
        <w:overflowPunct w:val="0"/>
        <w:spacing w:before="182"/>
        <w:ind w:left="567" w:hanging="567"/>
        <w:jc w:val="both"/>
        <w:rPr>
          <w:b/>
          <w:spacing w:val="-6"/>
          <w:sz w:val="28"/>
          <w:szCs w:val="28"/>
        </w:rPr>
      </w:pPr>
      <w:r w:rsidRPr="00637FB1">
        <w:rPr>
          <w:rFonts w:hint="eastAsia"/>
          <w:b/>
          <w:spacing w:val="-6"/>
          <w:sz w:val="28"/>
          <w:szCs w:val="28"/>
        </w:rPr>
        <w:t>注意事項</w:t>
      </w:r>
    </w:p>
    <w:p w14:paraId="2E5B3562" w14:textId="73FD6CCB" w:rsidR="00D26FD0" w:rsidRPr="00637FB1" w:rsidRDefault="005B3C14" w:rsidP="00FF2AE0">
      <w:pPr>
        <w:pStyle w:val="a3"/>
        <w:overflowPunct w:val="0"/>
        <w:spacing w:before="120"/>
        <w:ind w:left="567" w:firstLine="0"/>
        <w:jc w:val="both"/>
      </w:pPr>
      <w:r w:rsidRPr="00637FB1">
        <w:rPr>
          <w:rFonts w:hint="eastAsia"/>
          <w:sz w:val="28"/>
          <w:szCs w:val="28"/>
        </w:rPr>
        <w:t>過去已投件之相同作品不得重複參獎，</w:t>
      </w:r>
      <w:r w:rsidR="001E1975" w:rsidRPr="00637FB1">
        <w:rPr>
          <w:sz w:val="28"/>
          <w:szCs w:val="28"/>
        </w:rPr>
        <w:t>本計畫執行過程中產生的著作權</w:t>
      </w:r>
      <w:r w:rsidR="001E1975" w:rsidRPr="00637FB1">
        <w:rPr>
          <w:rFonts w:hint="eastAsia"/>
          <w:sz w:val="28"/>
          <w:szCs w:val="28"/>
        </w:rPr>
        <w:t>，獲獎團隊</w:t>
      </w:r>
      <w:r w:rsidR="001E1975" w:rsidRPr="00637FB1">
        <w:rPr>
          <w:sz w:val="28"/>
          <w:szCs w:val="28"/>
        </w:rPr>
        <w:t>保證作品為原創，無抄襲等不法情事，</w:t>
      </w:r>
      <w:proofErr w:type="gramStart"/>
      <w:r w:rsidR="001E1975" w:rsidRPr="00637FB1">
        <w:rPr>
          <w:sz w:val="28"/>
          <w:szCs w:val="28"/>
        </w:rPr>
        <w:t>若侵權須</w:t>
      </w:r>
      <w:proofErr w:type="gramEnd"/>
      <w:r w:rsidR="001E1975" w:rsidRPr="00637FB1">
        <w:rPr>
          <w:sz w:val="28"/>
          <w:szCs w:val="28"/>
        </w:rPr>
        <w:t>自負責。並同意授權本計畫參與單位無償使用、改作與發表，授權後不得撤回，亦不得影響使用權。相關權利的分配將另行簽訂授權合約。</w:t>
      </w:r>
      <w:r w:rsidRPr="00637FB1">
        <w:rPr>
          <w:sz w:val="28"/>
        </w:rPr>
        <w:t>本作品一經參加本計畫，即不得再參加其他競賽或公開發表（包括但不限於展覽、出版、媒體報導等）</w:t>
      </w:r>
      <w:r w:rsidR="00FF2AE0" w:rsidRPr="00637FB1">
        <w:rPr>
          <w:rFonts w:hint="eastAsia"/>
          <w:sz w:val="28"/>
        </w:rPr>
        <w:t>。</w:t>
      </w:r>
    </w:p>
    <w:p w14:paraId="515C9B89" w14:textId="77777777" w:rsidR="000A3B44" w:rsidRPr="00637FB1" w:rsidRDefault="00D26FD0" w:rsidP="00B97121">
      <w:pPr>
        <w:pStyle w:val="a7"/>
        <w:overflowPunct w:val="0"/>
        <w:ind w:left="480" w:firstLine="0"/>
      </w:pPr>
      <w:r w:rsidRPr="00637FB1">
        <w:br w:type="column"/>
      </w:r>
    </w:p>
    <w:p w14:paraId="18421446" w14:textId="77777777" w:rsidR="001F579C" w:rsidRPr="00637FB1" w:rsidRDefault="0098175C" w:rsidP="00B97121">
      <w:pPr>
        <w:pStyle w:val="a5"/>
        <w:overflowPunct w:val="0"/>
        <w:jc w:val="right"/>
        <w:rPr>
          <w:bdr w:val="single" w:sz="4" w:space="0" w:color="auto"/>
        </w:rPr>
      </w:pPr>
      <w:r w:rsidRPr="00637FB1">
        <w:rPr>
          <w:rFonts w:hint="eastAsia"/>
          <w:sz w:val="44"/>
          <w:bdr w:val="single" w:sz="4" w:space="0" w:color="auto"/>
        </w:rPr>
        <w:t>附件1</w:t>
      </w:r>
    </w:p>
    <w:p w14:paraId="3A107E1F" w14:textId="77777777" w:rsidR="00110108" w:rsidRPr="00637FB1" w:rsidRDefault="00FE406F" w:rsidP="00110108">
      <w:pPr>
        <w:pStyle w:val="11"/>
        <w:ind w:left="0"/>
        <w:jc w:val="center"/>
        <w:rPr>
          <w:sz w:val="44"/>
          <w:szCs w:val="44"/>
        </w:rPr>
      </w:pPr>
      <w:r w:rsidRPr="00637FB1">
        <w:rPr>
          <w:sz w:val="44"/>
          <w:szCs w:val="44"/>
        </w:rPr>
        <w:t>國立臺灣藝術大學</w:t>
      </w:r>
    </w:p>
    <w:p w14:paraId="25C34A0C" w14:textId="5CBB967A" w:rsidR="00110108" w:rsidRPr="00637FB1" w:rsidRDefault="00FE406F" w:rsidP="00110108">
      <w:pPr>
        <w:pStyle w:val="11"/>
        <w:ind w:left="0"/>
        <w:jc w:val="center"/>
        <w:rPr>
          <w:sz w:val="44"/>
          <w:szCs w:val="44"/>
        </w:rPr>
      </w:pPr>
      <w:r w:rsidRPr="00637FB1">
        <w:rPr>
          <w:rFonts w:hint="eastAsia"/>
          <w:sz w:val="44"/>
          <w:szCs w:val="44"/>
        </w:rPr>
        <w:t>大學社會責任實踐計畫-</w:t>
      </w:r>
      <w:r w:rsidR="003B52F4" w:rsidRPr="00637FB1">
        <w:rPr>
          <w:sz w:val="44"/>
          <w:szCs w:val="44"/>
        </w:rPr>
        <w:t>「神社共學 X USR行動」</w:t>
      </w:r>
    </w:p>
    <w:p w14:paraId="4FFC7F95" w14:textId="77777777" w:rsidR="00FE406F" w:rsidRPr="00637FB1" w:rsidRDefault="00FE406F" w:rsidP="00B90C93">
      <w:pPr>
        <w:pStyle w:val="1"/>
        <w:spacing w:before="0"/>
        <w:jc w:val="center"/>
      </w:pPr>
      <w:r w:rsidRPr="00637FB1">
        <w:rPr>
          <w:rFonts w:hint="eastAsia"/>
          <w:sz w:val="44"/>
          <w:szCs w:val="44"/>
        </w:rPr>
        <w:t>計畫申請書</w:t>
      </w:r>
    </w:p>
    <w:p w14:paraId="24B74D13" w14:textId="77777777" w:rsidR="00B0262E" w:rsidRPr="00637FB1" w:rsidRDefault="00B0262E" w:rsidP="00B97121">
      <w:pPr>
        <w:pStyle w:val="a5"/>
        <w:overflowPunct w:val="0"/>
        <w:jc w:val="right"/>
      </w:pPr>
      <w:r w:rsidRPr="00637FB1">
        <w:rPr>
          <w:rFonts w:hint="eastAsia"/>
          <w:sz w:val="32"/>
        </w:rPr>
        <w:t>申請日期：　年　月　日</w:t>
      </w:r>
    </w:p>
    <w:tbl>
      <w:tblPr>
        <w:tblW w:w="101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1048"/>
        <w:gridCol w:w="1448"/>
        <w:gridCol w:w="299"/>
        <w:gridCol w:w="1303"/>
        <w:gridCol w:w="628"/>
        <w:gridCol w:w="750"/>
        <w:gridCol w:w="1071"/>
        <w:gridCol w:w="322"/>
        <w:gridCol w:w="1861"/>
      </w:tblGrid>
      <w:tr w:rsidR="00637FB1" w:rsidRPr="00637FB1" w14:paraId="704B931B" w14:textId="77777777" w:rsidTr="00FA1954">
        <w:trPr>
          <w:cantSplit/>
          <w:trHeight w:val="432"/>
          <w:jc w:val="center"/>
        </w:trPr>
        <w:tc>
          <w:tcPr>
            <w:tcW w:w="1408" w:type="dxa"/>
            <w:vMerge w:val="restart"/>
            <w:shd w:val="clear" w:color="auto" w:fill="EEECE1" w:themeFill="background2"/>
            <w:vAlign w:val="center"/>
          </w:tcPr>
          <w:p w14:paraId="2714927E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申請團隊</w:t>
            </w: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5B44B547" w14:textId="77777777" w:rsidR="007B48AC" w:rsidRPr="00637FB1" w:rsidRDefault="001E3C3D" w:rsidP="00B97121">
            <w:pPr>
              <w:pStyle w:val="13"/>
              <w:overflowPunct w:val="0"/>
              <w:rPr>
                <w:rFonts w:ascii="Times New Roman" w:hAnsi="Times New Roman"/>
                <w:b/>
                <w:sz w:val="24"/>
              </w:rPr>
            </w:pPr>
            <w:r w:rsidRPr="00637FB1">
              <w:rPr>
                <w:rFonts w:ascii="Times New Roman" w:hAnsi="Times New Roman" w:hint="eastAsia"/>
                <w:b/>
                <w:sz w:val="24"/>
              </w:rPr>
              <w:t>序號</w:t>
            </w:r>
          </w:p>
        </w:tc>
        <w:tc>
          <w:tcPr>
            <w:tcW w:w="1448" w:type="dxa"/>
            <w:shd w:val="clear" w:color="auto" w:fill="EEECE1" w:themeFill="background2"/>
            <w:vAlign w:val="center"/>
          </w:tcPr>
          <w:p w14:paraId="75EB45E6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37FB1">
              <w:rPr>
                <w:rFonts w:ascii="Times New Roman" w:hAnsi="Times New Roman"/>
                <w:b/>
                <w:sz w:val="28"/>
              </w:rPr>
              <w:t>姓名</w:t>
            </w:r>
          </w:p>
        </w:tc>
        <w:tc>
          <w:tcPr>
            <w:tcW w:w="1602" w:type="dxa"/>
            <w:gridSpan w:val="2"/>
            <w:shd w:val="clear" w:color="auto" w:fill="EEECE1" w:themeFill="background2"/>
            <w:vAlign w:val="center"/>
          </w:tcPr>
          <w:p w14:paraId="5DE571FA" w14:textId="6D9E4741" w:rsidR="007B48AC" w:rsidRPr="00637FB1" w:rsidRDefault="007B48AC" w:rsidP="00B97121">
            <w:pPr>
              <w:pStyle w:val="13"/>
              <w:overflowPunct w:val="0"/>
              <w:rPr>
                <w:rFonts w:ascii="Times New Roman" w:hAnsi="Times New Roman"/>
                <w:b/>
                <w:sz w:val="28"/>
              </w:rPr>
            </w:pPr>
            <w:r w:rsidRPr="00637FB1">
              <w:rPr>
                <w:rFonts w:ascii="Times New Roman" w:hAnsi="Times New Roman"/>
                <w:b/>
                <w:sz w:val="28"/>
              </w:rPr>
              <w:t>系所</w:t>
            </w:r>
            <w:r w:rsidR="00FA1954" w:rsidRPr="00637FB1">
              <w:rPr>
                <w:rFonts w:ascii="Times New Roman" w:hAnsi="Times New Roman" w:hint="eastAsia"/>
                <w:b/>
                <w:sz w:val="28"/>
              </w:rPr>
              <w:t>與學制</w:t>
            </w:r>
          </w:p>
        </w:tc>
        <w:tc>
          <w:tcPr>
            <w:tcW w:w="1378" w:type="dxa"/>
            <w:gridSpan w:val="2"/>
            <w:shd w:val="clear" w:color="auto" w:fill="EEECE1" w:themeFill="background2"/>
            <w:vAlign w:val="center"/>
          </w:tcPr>
          <w:p w14:paraId="4652738A" w14:textId="77777777" w:rsidR="007B48AC" w:rsidRPr="00637FB1" w:rsidRDefault="007B48AC" w:rsidP="00B97121">
            <w:pPr>
              <w:pStyle w:val="13"/>
              <w:overflowPunct w:val="0"/>
              <w:rPr>
                <w:rFonts w:ascii="Times New Roman" w:hAnsi="Times New Roman"/>
                <w:b/>
                <w:sz w:val="28"/>
              </w:rPr>
            </w:pPr>
            <w:r w:rsidRPr="00637FB1">
              <w:rPr>
                <w:rFonts w:ascii="Times New Roman" w:hAnsi="Times New Roman"/>
                <w:b/>
                <w:sz w:val="28"/>
              </w:rPr>
              <w:t>年級</w:t>
            </w:r>
          </w:p>
        </w:tc>
        <w:tc>
          <w:tcPr>
            <w:tcW w:w="1393" w:type="dxa"/>
            <w:gridSpan w:val="2"/>
            <w:shd w:val="clear" w:color="auto" w:fill="EEECE1" w:themeFill="background2"/>
            <w:vAlign w:val="center"/>
          </w:tcPr>
          <w:p w14:paraId="6427484D" w14:textId="77777777" w:rsidR="007B48AC" w:rsidRPr="00637FB1" w:rsidRDefault="007B48AC" w:rsidP="00B97121">
            <w:pPr>
              <w:pStyle w:val="13"/>
              <w:overflowPunct w:val="0"/>
              <w:rPr>
                <w:rFonts w:ascii="Times New Roman" w:hAnsi="Times New Roman"/>
                <w:b/>
                <w:sz w:val="28"/>
              </w:rPr>
            </w:pPr>
            <w:r w:rsidRPr="00637FB1">
              <w:rPr>
                <w:rFonts w:ascii="Times New Roman" w:hAnsi="Times New Roman"/>
                <w:b/>
                <w:sz w:val="28"/>
              </w:rPr>
              <w:t>聯絡電話</w:t>
            </w:r>
          </w:p>
        </w:tc>
        <w:tc>
          <w:tcPr>
            <w:tcW w:w="1861" w:type="dxa"/>
            <w:shd w:val="clear" w:color="auto" w:fill="EEECE1" w:themeFill="background2"/>
            <w:vAlign w:val="center"/>
          </w:tcPr>
          <w:p w14:paraId="520DA3A3" w14:textId="77777777" w:rsidR="007B48AC" w:rsidRPr="00637FB1" w:rsidRDefault="007B48AC" w:rsidP="00B97121">
            <w:pPr>
              <w:pStyle w:val="13"/>
              <w:overflowPunct w:val="0"/>
              <w:rPr>
                <w:rFonts w:ascii="Times New Roman" w:hAnsi="Times New Roman"/>
                <w:b/>
                <w:sz w:val="28"/>
              </w:rPr>
            </w:pPr>
            <w:r w:rsidRPr="00637FB1">
              <w:rPr>
                <w:rFonts w:ascii="Times New Roman" w:hAnsi="Times New Roman"/>
                <w:b/>
                <w:sz w:val="28"/>
              </w:rPr>
              <w:t>E-mail</w:t>
            </w:r>
          </w:p>
        </w:tc>
      </w:tr>
      <w:tr w:rsidR="00637FB1" w:rsidRPr="00637FB1" w14:paraId="7E86B9EA" w14:textId="77777777" w:rsidTr="00FA1954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  <w:vAlign w:val="center"/>
          </w:tcPr>
          <w:p w14:paraId="1E576C6B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1AE71738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E728AB9" w14:textId="77777777" w:rsidR="00BD3871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4"/>
                <w:szCs w:val="24"/>
              </w:rPr>
              <w:t>(</w:t>
            </w:r>
            <w:r w:rsidRPr="00637FB1">
              <w:rPr>
                <w:rFonts w:ascii="Times New Roman" w:hAnsi="Times New Roman" w:cs="Times New Roman" w:hint="eastAsia"/>
                <w:spacing w:val="-4"/>
                <w:sz w:val="24"/>
                <w:szCs w:val="24"/>
              </w:rPr>
              <w:t>第一人</w:t>
            </w:r>
          </w:p>
          <w:p w14:paraId="7B40AAB4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4"/>
                <w:szCs w:val="24"/>
              </w:rPr>
              <w:t>為</w:t>
            </w:r>
            <w:r w:rsidR="00AD5328" w:rsidRPr="00637FB1">
              <w:rPr>
                <w:rFonts w:ascii="Times New Roman" w:hAnsi="Times New Roman" w:cs="Times New Roman" w:hint="eastAsia"/>
                <w:spacing w:val="-4"/>
                <w:sz w:val="24"/>
                <w:szCs w:val="24"/>
              </w:rPr>
              <w:t>申請人</w:t>
            </w:r>
            <w:r w:rsidRPr="00637FB1">
              <w:rPr>
                <w:rFonts w:ascii="Times New Roman" w:hAnsi="Times New Roman" w:cs="Times New Roman" w:hint="eastAsia"/>
                <w:spacing w:val="-4"/>
                <w:sz w:val="24"/>
                <w:szCs w:val="24"/>
              </w:rPr>
              <w:t>)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7AE1B0E0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3F4B7A62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4DA2E8ED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DCEB871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37FB1" w:rsidRPr="00637FB1" w14:paraId="3312915E" w14:textId="77777777" w:rsidTr="00FA1954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  <w:vAlign w:val="center"/>
          </w:tcPr>
          <w:p w14:paraId="11973162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704E3B50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4466D8B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1CE51C2E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1C76CA69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143FCC61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E905B7C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37FB1" w:rsidRPr="00637FB1" w14:paraId="696DF9E0" w14:textId="77777777" w:rsidTr="00FA1954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  <w:vAlign w:val="center"/>
          </w:tcPr>
          <w:p w14:paraId="6A5F9D96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712D668B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5C3E7A4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779A763C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7BB6DF25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319B7851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463883A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37FB1" w:rsidRPr="00637FB1" w14:paraId="08581475" w14:textId="77777777" w:rsidTr="00FA1954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  <w:vAlign w:val="center"/>
          </w:tcPr>
          <w:p w14:paraId="3B17FA4A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21E9C2A6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FDD2503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01E19B3E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470D4103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6283DF5D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81CEA5E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37FB1" w:rsidRPr="00637FB1" w14:paraId="3E19F2D6" w14:textId="77777777" w:rsidTr="00FA1954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  <w:vAlign w:val="center"/>
          </w:tcPr>
          <w:p w14:paraId="36158D2B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73D57B17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FE024B4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34ECF744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01D6B86F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256E2DCD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EDFE326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37FB1" w:rsidRPr="00637FB1" w14:paraId="4821F9D8" w14:textId="77777777" w:rsidTr="00FA1954">
        <w:trPr>
          <w:cantSplit/>
          <w:trHeight w:val="567"/>
          <w:jc w:val="center"/>
        </w:trPr>
        <w:tc>
          <w:tcPr>
            <w:tcW w:w="1408" w:type="dxa"/>
            <w:vMerge w:val="restart"/>
            <w:shd w:val="clear" w:color="auto" w:fill="EEECE1" w:themeFill="background2"/>
            <w:vAlign w:val="center"/>
          </w:tcPr>
          <w:p w14:paraId="0485C0E8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指導教授</w:t>
            </w: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1A462A7F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3050" w:type="dxa"/>
            <w:gridSpan w:val="3"/>
            <w:shd w:val="clear" w:color="auto" w:fill="FFFFFF" w:themeFill="background1"/>
            <w:vAlign w:val="center"/>
          </w:tcPr>
          <w:p w14:paraId="10D9160B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shd w:val="clear" w:color="auto" w:fill="EEECE1" w:themeFill="background2"/>
            <w:vAlign w:val="center"/>
          </w:tcPr>
          <w:p w14:paraId="732F578B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科系</w:t>
            </w:r>
          </w:p>
        </w:tc>
        <w:tc>
          <w:tcPr>
            <w:tcW w:w="3254" w:type="dxa"/>
            <w:gridSpan w:val="3"/>
            <w:shd w:val="clear" w:color="auto" w:fill="FFFFFF" w:themeFill="background1"/>
            <w:vAlign w:val="center"/>
          </w:tcPr>
          <w:p w14:paraId="7A3E6E7F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ind w:firstLineChars="100" w:firstLine="276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637FB1" w:rsidRPr="00637FB1" w14:paraId="3C87C862" w14:textId="77777777" w:rsidTr="00FA1954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  <w:vAlign w:val="center"/>
          </w:tcPr>
          <w:p w14:paraId="5A7AA91C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2EB6889D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手機</w:t>
            </w:r>
          </w:p>
        </w:tc>
        <w:tc>
          <w:tcPr>
            <w:tcW w:w="3050" w:type="dxa"/>
            <w:gridSpan w:val="3"/>
            <w:shd w:val="clear" w:color="auto" w:fill="FFFFFF" w:themeFill="background1"/>
            <w:vAlign w:val="center"/>
          </w:tcPr>
          <w:p w14:paraId="2BA3C907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shd w:val="clear" w:color="auto" w:fill="EEECE1" w:themeFill="background2"/>
            <w:vAlign w:val="center"/>
          </w:tcPr>
          <w:p w14:paraId="4563CACA" w14:textId="77777777" w:rsidR="009615B9" w:rsidRPr="00637FB1" w:rsidRDefault="0040165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/>
                <w:b/>
                <w:sz w:val="28"/>
              </w:rPr>
              <w:t>E-mail</w:t>
            </w:r>
          </w:p>
        </w:tc>
        <w:tc>
          <w:tcPr>
            <w:tcW w:w="3254" w:type="dxa"/>
            <w:gridSpan w:val="3"/>
            <w:shd w:val="clear" w:color="auto" w:fill="FFFFFF" w:themeFill="background1"/>
            <w:vAlign w:val="center"/>
          </w:tcPr>
          <w:p w14:paraId="20677888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ind w:firstLineChars="100" w:firstLine="276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637FB1" w:rsidRPr="00637FB1" w14:paraId="5F7C21A0" w14:textId="77777777" w:rsidTr="00E16148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  <w:vAlign w:val="center"/>
          </w:tcPr>
          <w:p w14:paraId="401F1C50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EEECE1" w:themeFill="background2"/>
            <w:vAlign w:val="center"/>
          </w:tcPr>
          <w:p w14:paraId="048DF232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專長</w:t>
            </w:r>
          </w:p>
        </w:tc>
        <w:tc>
          <w:tcPr>
            <w:tcW w:w="7682" w:type="dxa"/>
            <w:gridSpan w:val="8"/>
            <w:shd w:val="clear" w:color="auto" w:fill="FFFFFF" w:themeFill="background1"/>
            <w:vAlign w:val="center"/>
          </w:tcPr>
          <w:p w14:paraId="5491266E" w14:textId="77777777" w:rsidR="009615B9" w:rsidRPr="00637FB1" w:rsidRDefault="009615B9" w:rsidP="00B97121">
            <w:pPr>
              <w:overflowPunct w:val="0"/>
              <w:snapToGrid w:val="0"/>
              <w:spacing w:line="276" w:lineRule="auto"/>
              <w:ind w:firstLineChars="100" w:firstLine="276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637FB1" w:rsidRPr="00637FB1" w14:paraId="5EFC9E5C" w14:textId="77777777" w:rsidTr="00E16148">
        <w:trPr>
          <w:cantSplit/>
          <w:trHeight w:val="567"/>
          <w:jc w:val="center"/>
        </w:trPr>
        <w:tc>
          <w:tcPr>
            <w:tcW w:w="1408" w:type="dxa"/>
            <w:vMerge w:val="restart"/>
            <w:shd w:val="clear" w:color="auto" w:fill="EEECE1" w:themeFill="background2"/>
            <w:vAlign w:val="center"/>
          </w:tcPr>
          <w:p w14:paraId="3822E4E5" w14:textId="77777777" w:rsidR="00BD430A" w:rsidRPr="00637FB1" w:rsidRDefault="00BD430A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作品性質</w:t>
            </w:r>
          </w:p>
        </w:tc>
        <w:tc>
          <w:tcPr>
            <w:tcW w:w="2795" w:type="dxa"/>
            <w:gridSpan w:val="3"/>
            <w:shd w:val="clear" w:color="auto" w:fill="EEECE1" w:themeFill="background2"/>
            <w:vAlign w:val="center"/>
          </w:tcPr>
          <w:p w14:paraId="2DB40301" w14:textId="77777777" w:rsidR="00BD430A" w:rsidRPr="00637FB1" w:rsidRDefault="00C80CCB" w:rsidP="00A627FE">
            <w:pPr>
              <w:overflowPunct w:val="0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一、</w:t>
            </w:r>
            <w:r w:rsidR="00BD430A"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視覺藝術創作</w:t>
            </w:r>
          </w:p>
        </w:tc>
        <w:tc>
          <w:tcPr>
            <w:tcW w:w="5935" w:type="dxa"/>
            <w:gridSpan w:val="6"/>
            <w:shd w:val="clear" w:color="auto" w:fill="FFFFFF" w:themeFill="background1"/>
            <w:vAlign w:val="center"/>
          </w:tcPr>
          <w:p w14:paraId="6DE400B9" w14:textId="77777777" w:rsidR="00BD430A" w:rsidRPr="00637FB1" w:rsidRDefault="00BD430A" w:rsidP="00A627FE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Pr="00637FB1">
              <w:rPr>
                <w:sz w:val="28"/>
                <w:szCs w:val="28"/>
              </w:rPr>
              <w:t>繪畫</w:t>
            </w:r>
            <w:r w:rsidRPr="00637FB1">
              <w:rPr>
                <w:rFonts w:hint="eastAsia"/>
                <w:sz w:val="28"/>
                <w:szCs w:val="28"/>
              </w:rPr>
              <w:t xml:space="preserve"> 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Pr="00637FB1">
              <w:rPr>
                <w:rFonts w:hint="eastAsia"/>
                <w:sz w:val="28"/>
                <w:szCs w:val="28"/>
              </w:rPr>
              <w:t xml:space="preserve">工藝 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Pr="00637FB1">
              <w:rPr>
                <w:sz w:val="28"/>
                <w:szCs w:val="28"/>
              </w:rPr>
              <w:t>雕塑</w:t>
            </w:r>
            <w:r w:rsidRPr="00637FB1">
              <w:rPr>
                <w:rFonts w:hint="eastAsia"/>
                <w:sz w:val="28"/>
                <w:szCs w:val="28"/>
              </w:rPr>
              <w:t xml:space="preserve"> 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Pr="00637FB1">
              <w:rPr>
                <w:rFonts w:hint="eastAsia"/>
                <w:sz w:val="28"/>
                <w:szCs w:val="28"/>
              </w:rPr>
              <w:t>其他複合媒材創作</w:t>
            </w:r>
          </w:p>
        </w:tc>
      </w:tr>
      <w:tr w:rsidR="00637FB1" w:rsidRPr="00637FB1" w14:paraId="42A9D89E" w14:textId="77777777" w:rsidTr="00E16148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</w:tcPr>
          <w:p w14:paraId="1C5411A8" w14:textId="77777777" w:rsidR="00C80CCB" w:rsidRPr="00637FB1" w:rsidRDefault="00C80CCB" w:rsidP="00B97121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shd w:val="clear" w:color="auto" w:fill="EEECE1" w:themeFill="background2"/>
            <w:vAlign w:val="center"/>
          </w:tcPr>
          <w:p w14:paraId="60361287" w14:textId="77777777" w:rsidR="00C80CCB" w:rsidRPr="00637FB1" w:rsidRDefault="00C80CCB" w:rsidP="00A627FE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二、音樂與表演藝術</w:t>
            </w:r>
          </w:p>
        </w:tc>
        <w:tc>
          <w:tcPr>
            <w:tcW w:w="59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19D3D" w14:textId="77777777" w:rsidR="00C80CCB" w:rsidRPr="00637FB1" w:rsidRDefault="00C80CCB" w:rsidP="00A627FE">
            <w:pPr>
              <w:overflowPunct w:val="0"/>
              <w:snapToGrid w:val="0"/>
              <w:spacing w:line="276" w:lineRule="auto"/>
              <w:ind w:left="5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Pr="00637FB1">
              <w:rPr>
                <w:rFonts w:hint="eastAsia"/>
                <w:sz w:val="28"/>
                <w:szCs w:val="28"/>
              </w:rPr>
              <w:t xml:space="preserve">音樂創作　　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□戲劇</w:t>
            </w:r>
            <w:r w:rsidRPr="00637FB1">
              <w:rPr>
                <w:rFonts w:hint="eastAsia"/>
                <w:sz w:val="28"/>
                <w:szCs w:val="28"/>
              </w:rPr>
              <w:t>創作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　　□舞蹈</w:t>
            </w:r>
            <w:r w:rsidRPr="00637FB1">
              <w:rPr>
                <w:rFonts w:hint="eastAsia"/>
                <w:sz w:val="28"/>
                <w:szCs w:val="28"/>
              </w:rPr>
              <w:t>創作</w:t>
            </w:r>
          </w:p>
        </w:tc>
      </w:tr>
      <w:tr w:rsidR="00637FB1" w:rsidRPr="00637FB1" w14:paraId="24A4A8EB" w14:textId="77777777" w:rsidTr="00E16148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</w:tcPr>
          <w:p w14:paraId="08E80CBA" w14:textId="77777777" w:rsidR="003B52F4" w:rsidRPr="00637FB1" w:rsidRDefault="003B52F4" w:rsidP="00B97121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3D018E" w14:textId="77777777" w:rsidR="003B52F4" w:rsidRPr="00637FB1" w:rsidRDefault="00C80CCB" w:rsidP="00A627FE">
            <w:pPr>
              <w:overflowPunct w:val="0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三、</w:t>
            </w:r>
            <w:r w:rsidR="003B52F4"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文化資產應用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717116" w14:textId="77777777" w:rsidR="003B52F4" w:rsidRPr="00637FB1" w:rsidRDefault="003B52F4" w:rsidP="00A627FE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□修復再利用規劃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C444A" w14:textId="77777777" w:rsidR="003B52F4" w:rsidRPr="00637FB1" w:rsidRDefault="003B52F4" w:rsidP="00A627FE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□建築模型設計</w:t>
            </w:r>
          </w:p>
        </w:tc>
      </w:tr>
      <w:tr w:rsidR="00637FB1" w:rsidRPr="00637FB1" w14:paraId="726476F5" w14:textId="77777777" w:rsidTr="00E16148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</w:tcPr>
          <w:p w14:paraId="5BF117A3" w14:textId="77777777" w:rsidR="003B52F4" w:rsidRPr="00637FB1" w:rsidRDefault="003B52F4" w:rsidP="00B97121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shd w:val="clear" w:color="auto" w:fill="EEECE1" w:themeFill="background2"/>
            <w:vAlign w:val="center"/>
          </w:tcPr>
          <w:p w14:paraId="4B24A101" w14:textId="77777777" w:rsidR="003B52F4" w:rsidRPr="00637FB1" w:rsidRDefault="00C80CCB" w:rsidP="00A627FE">
            <w:pPr>
              <w:overflowPunct w:val="0"/>
              <w:jc w:val="both"/>
              <w:rPr>
                <w:b/>
                <w:sz w:val="28"/>
                <w:szCs w:val="28"/>
              </w:rPr>
            </w:pPr>
            <w:r w:rsidRPr="00637FB1">
              <w:rPr>
                <w:rFonts w:hint="eastAsia"/>
                <w:b/>
                <w:sz w:val="28"/>
                <w:szCs w:val="28"/>
              </w:rPr>
              <w:t>四、</w:t>
            </w:r>
            <w:proofErr w:type="gramStart"/>
            <w:r w:rsidR="003B52F4" w:rsidRPr="00637FB1">
              <w:rPr>
                <w:rFonts w:hint="eastAsia"/>
                <w:b/>
                <w:sz w:val="28"/>
                <w:szCs w:val="28"/>
              </w:rPr>
              <w:t>文創產品</w:t>
            </w:r>
            <w:proofErr w:type="gramEnd"/>
            <w:r w:rsidR="003B52F4" w:rsidRPr="00637FB1">
              <w:rPr>
                <w:rFonts w:hint="eastAsia"/>
                <w:b/>
                <w:sz w:val="28"/>
                <w:szCs w:val="28"/>
              </w:rPr>
              <w:t>設計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418691" w14:textId="77777777" w:rsidR="003B52F4" w:rsidRPr="00637FB1" w:rsidRDefault="003B52F4" w:rsidP="00A627FE">
            <w:pPr>
              <w:overflowPunct w:val="0"/>
              <w:ind w:left="251" w:hangingChars="91" w:hanging="251"/>
              <w:jc w:val="both"/>
              <w:rPr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="00965FFF" w:rsidRPr="00637FB1">
              <w:rPr>
                <w:rFonts w:hint="eastAsia"/>
                <w:sz w:val="28"/>
                <w:szCs w:val="28"/>
              </w:rPr>
              <w:t>產品</w:t>
            </w:r>
            <w:r w:rsidR="00605972" w:rsidRPr="00637FB1">
              <w:rPr>
                <w:rFonts w:hint="eastAsia"/>
                <w:sz w:val="28"/>
                <w:szCs w:val="28"/>
              </w:rPr>
              <w:t>設計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D45567" w14:textId="77777777" w:rsidR="003B52F4" w:rsidRPr="00637FB1" w:rsidRDefault="00965FFF" w:rsidP="00A627FE">
            <w:pPr>
              <w:overflowPunct w:val="0"/>
              <w:jc w:val="both"/>
              <w:rPr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  </w:t>
            </w:r>
            <w:r w:rsidR="003B52F4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="00541534" w:rsidRPr="00637FB1">
              <w:rPr>
                <w:rFonts w:hint="eastAsia"/>
                <w:sz w:val="28"/>
                <w:szCs w:val="28"/>
              </w:rPr>
              <w:t>產品</w:t>
            </w:r>
            <w:r w:rsidR="003B52F4" w:rsidRPr="00637FB1">
              <w:rPr>
                <w:rFonts w:hint="eastAsia"/>
                <w:sz w:val="28"/>
                <w:szCs w:val="28"/>
              </w:rPr>
              <w:t>繪製</w:t>
            </w:r>
            <w:r w:rsidRPr="00637FB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CF308" w14:textId="77777777" w:rsidR="003B52F4" w:rsidRPr="00637FB1" w:rsidRDefault="003B52F4" w:rsidP="00A627FE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="00541534" w:rsidRPr="00637FB1">
              <w:rPr>
                <w:rFonts w:hint="eastAsia"/>
                <w:sz w:val="28"/>
                <w:szCs w:val="28"/>
              </w:rPr>
              <w:t>產品</w:t>
            </w:r>
            <w:r w:rsidRPr="00637FB1">
              <w:rPr>
                <w:rFonts w:hint="eastAsia"/>
                <w:sz w:val="28"/>
                <w:szCs w:val="28"/>
              </w:rPr>
              <w:t>模型</w:t>
            </w:r>
          </w:p>
        </w:tc>
      </w:tr>
      <w:tr w:rsidR="00637FB1" w:rsidRPr="00637FB1" w14:paraId="3E2CA827" w14:textId="77777777" w:rsidTr="00E16148">
        <w:trPr>
          <w:cantSplit/>
          <w:trHeight w:val="567"/>
          <w:jc w:val="center"/>
        </w:trPr>
        <w:tc>
          <w:tcPr>
            <w:tcW w:w="1408" w:type="dxa"/>
            <w:vMerge/>
            <w:shd w:val="clear" w:color="auto" w:fill="EEECE1" w:themeFill="background2"/>
          </w:tcPr>
          <w:p w14:paraId="13349B5A" w14:textId="77777777" w:rsidR="00BD430A" w:rsidRPr="00637FB1" w:rsidRDefault="00BD430A" w:rsidP="00B97121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shd w:val="clear" w:color="auto" w:fill="EEECE1" w:themeFill="background2"/>
            <w:vAlign w:val="center"/>
          </w:tcPr>
          <w:p w14:paraId="64389965" w14:textId="77777777" w:rsidR="00BD430A" w:rsidRPr="00637FB1" w:rsidRDefault="00C80CCB" w:rsidP="00A627FE">
            <w:pPr>
              <w:overflowPunct w:val="0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五、</w:t>
            </w:r>
            <w:r w:rsidR="00BD430A"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多媒體與數位</w:t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619F64" w14:textId="77777777" w:rsidR="00BD430A" w:rsidRPr="00637FB1" w:rsidRDefault="00BD430A" w:rsidP="00A627FE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□遊戲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 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□網路期刊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 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Pr="00637FB1">
              <w:rPr>
                <w:rFonts w:hint="eastAsia"/>
                <w:sz w:val="28"/>
                <w:szCs w:val="28"/>
              </w:rPr>
              <w:t xml:space="preserve">電影 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□數位典藏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 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□廣播</w:t>
            </w:r>
          </w:p>
        </w:tc>
      </w:tr>
      <w:tr w:rsidR="00637FB1" w:rsidRPr="00637FB1" w14:paraId="44E5E99A" w14:textId="77777777" w:rsidTr="00E16148">
        <w:trPr>
          <w:cantSplit/>
          <w:trHeight w:val="2835"/>
          <w:jc w:val="center"/>
        </w:trPr>
        <w:tc>
          <w:tcPr>
            <w:tcW w:w="1408" w:type="dxa"/>
            <w:shd w:val="clear" w:color="auto" w:fill="EEECE1" w:themeFill="background2"/>
            <w:vAlign w:val="center"/>
          </w:tcPr>
          <w:p w14:paraId="523BBE6D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bCs/>
                <w:spacing w:val="-4"/>
                <w:sz w:val="28"/>
                <w:szCs w:val="28"/>
              </w:rPr>
              <w:t>作品</w:t>
            </w:r>
          </w:p>
          <w:p w14:paraId="590548C4" w14:textId="04895A76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bCs/>
                <w:spacing w:val="-4"/>
                <w:sz w:val="28"/>
                <w:szCs w:val="28"/>
              </w:rPr>
              <w:t>理念</w:t>
            </w:r>
            <w:r w:rsidR="004568A8" w:rsidRPr="00637FB1">
              <w:rPr>
                <w:rFonts w:ascii="Times New Roman" w:hAnsi="Times New Roman" w:cs="Times New Roman" w:hint="eastAsia"/>
                <w:b/>
                <w:bCs/>
                <w:spacing w:val="-4"/>
                <w:sz w:val="28"/>
                <w:szCs w:val="28"/>
              </w:rPr>
              <w:t>概述</w:t>
            </w:r>
          </w:p>
        </w:tc>
        <w:tc>
          <w:tcPr>
            <w:tcW w:w="8730" w:type="dxa"/>
            <w:gridSpan w:val="9"/>
            <w:shd w:val="clear" w:color="auto" w:fill="FFFFFF" w:themeFill="background1"/>
          </w:tcPr>
          <w:p w14:paraId="11DD2E64" w14:textId="692176E1" w:rsidR="004568A8" w:rsidRPr="00CE7049" w:rsidRDefault="004568A8" w:rsidP="004568A8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808080" w:themeColor="background1" w:themeShade="80"/>
                <w:spacing w:val="-4"/>
                <w:sz w:val="28"/>
                <w:szCs w:val="28"/>
              </w:rPr>
            </w:pPr>
            <w:r w:rsidRPr="00CE7049">
              <w:rPr>
                <w:rFonts w:ascii="Times New Roman" w:hAnsi="Times New Roman" w:cs="Times New Roman" w:hint="eastAsia"/>
                <w:bCs/>
                <w:color w:val="808080" w:themeColor="background1" w:themeShade="80"/>
                <w:spacing w:val="-4"/>
                <w:sz w:val="28"/>
                <w:szCs w:val="28"/>
              </w:rPr>
              <w:t>一、團隊成立與</w:t>
            </w:r>
            <w:r w:rsidR="002449CA" w:rsidRPr="00CE7049">
              <w:rPr>
                <w:rFonts w:ascii="Times New Roman" w:hAnsi="Times New Roman" w:cs="Times New Roman" w:hint="eastAsia"/>
                <w:bCs/>
                <w:color w:val="808080" w:themeColor="background1" w:themeShade="80"/>
                <w:spacing w:val="-4"/>
                <w:sz w:val="28"/>
                <w:szCs w:val="28"/>
              </w:rPr>
              <w:t>設計等</w:t>
            </w:r>
            <w:r w:rsidRPr="00CE7049">
              <w:rPr>
                <w:rFonts w:ascii="Times New Roman" w:hAnsi="Times New Roman" w:cs="Times New Roman" w:hint="eastAsia"/>
                <w:bCs/>
                <w:color w:val="808080" w:themeColor="background1" w:themeShade="80"/>
                <w:spacing w:val="-4"/>
                <w:sz w:val="28"/>
                <w:szCs w:val="28"/>
              </w:rPr>
              <w:t>動機與理念</w:t>
            </w:r>
          </w:p>
          <w:p w14:paraId="7CA927B7" w14:textId="5A99CD63" w:rsidR="004568A8" w:rsidRPr="00CE7049" w:rsidRDefault="004568A8" w:rsidP="004568A8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808080" w:themeColor="background1" w:themeShade="80"/>
                <w:spacing w:val="-4"/>
                <w:sz w:val="28"/>
                <w:szCs w:val="28"/>
              </w:rPr>
            </w:pPr>
            <w:r w:rsidRPr="00CE7049">
              <w:rPr>
                <w:rFonts w:ascii="Times New Roman" w:hAnsi="Times New Roman" w:cs="Times New Roman" w:hint="eastAsia"/>
                <w:bCs/>
                <w:color w:val="808080" w:themeColor="background1" w:themeShade="80"/>
                <w:spacing w:val="-4"/>
                <w:sz w:val="28"/>
                <w:szCs w:val="28"/>
              </w:rPr>
              <w:t>二、預計產出作品</w:t>
            </w:r>
            <w:r w:rsidR="00963D59" w:rsidRPr="00CE7049">
              <w:rPr>
                <w:rFonts w:ascii="Times New Roman" w:hAnsi="Times New Roman" w:cs="Times New Roman" w:hint="eastAsia"/>
                <w:bCs/>
                <w:color w:val="808080" w:themeColor="background1" w:themeShade="80"/>
                <w:spacing w:val="-4"/>
                <w:sz w:val="28"/>
                <w:szCs w:val="28"/>
              </w:rPr>
              <w:t>功能、規格等</w:t>
            </w:r>
          </w:p>
          <w:p w14:paraId="3AC579FE" w14:textId="20F1CC83" w:rsidR="007B48AC" w:rsidRPr="00CE7049" w:rsidRDefault="00963D59" w:rsidP="004568A8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808080" w:themeColor="background1" w:themeShade="80"/>
                <w:spacing w:val="-4"/>
                <w:sz w:val="28"/>
                <w:szCs w:val="28"/>
              </w:rPr>
            </w:pPr>
            <w:r w:rsidRPr="00CE7049">
              <w:rPr>
                <w:rFonts w:ascii="Times New Roman" w:hAnsi="Times New Roman" w:cs="Times New Roman" w:hint="eastAsia"/>
                <w:bCs/>
                <w:color w:val="808080" w:themeColor="background1" w:themeShade="80"/>
                <w:spacing w:val="-4"/>
                <w:sz w:val="28"/>
                <w:szCs w:val="28"/>
              </w:rPr>
              <w:t>三、</w:t>
            </w:r>
            <w:r w:rsidR="004568A8" w:rsidRPr="00CE7049">
              <w:rPr>
                <w:rFonts w:ascii="Times New Roman" w:hAnsi="Times New Roman" w:cs="Times New Roman" w:hint="eastAsia"/>
                <w:bCs/>
                <w:color w:val="808080" w:themeColor="background1" w:themeShade="80"/>
                <w:spacing w:val="-4"/>
                <w:sz w:val="28"/>
                <w:szCs w:val="28"/>
              </w:rPr>
              <w:t>相關設計圖、作品圖等</w:t>
            </w:r>
          </w:p>
        </w:tc>
      </w:tr>
      <w:tr w:rsidR="00637FB1" w:rsidRPr="00637FB1" w14:paraId="00F777B5" w14:textId="77777777" w:rsidTr="00E16148">
        <w:trPr>
          <w:cantSplit/>
          <w:trHeight w:val="2268"/>
          <w:jc w:val="center"/>
        </w:trPr>
        <w:tc>
          <w:tcPr>
            <w:tcW w:w="1408" w:type="dxa"/>
            <w:shd w:val="clear" w:color="auto" w:fill="EEECE1" w:themeFill="background2"/>
            <w:vAlign w:val="center"/>
          </w:tcPr>
          <w:p w14:paraId="26D9E809" w14:textId="77777777" w:rsidR="007B48AC" w:rsidRPr="00637FB1" w:rsidRDefault="007B48AC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lastRenderedPageBreak/>
              <w:t>預期</w:t>
            </w:r>
            <w:r w:rsidR="00D0532E"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效益</w:t>
            </w:r>
          </w:p>
        </w:tc>
        <w:tc>
          <w:tcPr>
            <w:tcW w:w="8730" w:type="dxa"/>
            <w:gridSpan w:val="9"/>
            <w:shd w:val="clear" w:color="auto" w:fill="FFFFFF" w:themeFill="background1"/>
          </w:tcPr>
          <w:p w14:paraId="036AAE4D" w14:textId="49136F07" w:rsidR="007B48AC" w:rsidRPr="00CE7049" w:rsidRDefault="00A26A97" w:rsidP="00B97121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8"/>
                <w:szCs w:val="28"/>
              </w:rPr>
            </w:pPr>
            <w:r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預期產出</w:t>
            </w:r>
            <w:r w:rsidR="00AE72A5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之</w:t>
            </w:r>
            <w:r w:rsidR="00B1720E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貢獻</w:t>
            </w:r>
            <w:r w:rsidR="001834D5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：</w:t>
            </w:r>
          </w:p>
          <w:p w14:paraId="00E4AF9E" w14:textId="29E578C5" w:rsidR="00A26A97" w:rsidRPr="00CE7049" w:rsidRDefault="00C22D70" w:rsidP="001834D5">
            <w:pPr>
              <w:overflowPunct w:val="0"/>
              <w:snapToGrid w:val="0"/>
              <w:spacing w:line="276" w:lineRule="auto"/>
              <w:ind w:firstLineChars="88" w:firstLine="243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8"/>
                <w:szCs w:val="28"/>
              </w:rPr>
            </w:pPr>
            <w:r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(1)</w:t>
            </w:r>
            <w:r w:rsidR="00A26A97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對</w:t>
            </w:r>
            <w:r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大學社會責任</w:t>
            </w:r>
            <w:r w:rsidR="00B1720E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之貢獻</w:t>
            </w:r>
          </w:p>
          <w:p w14:paraId="0F18190E" w14:textId="0867EF67" w:rsidR="00A26A97" w:rsidRPr="00CE7049" w:rsidRDefault="00C22D70" w:rsidP="001834D5">
            <w:pPr>
              <w:overflowPunct w:val="0"/>
              <w:snapToGrid w:val="0"/>
              <w:spacing w:line="276" w:lineRule="auto"/>
              <w:ind w:firstLineChars="88" w:firstLine="243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8"/>
                <w:szCs w:val="28"/>
              </w:rPr>
            </w:pPr>
            <w:r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(2)</w:t>
            </w:r>
            <w:r w:rsidR="00A26A97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對新竹神社</w:t>
            </w:r>
            <w:r w:rsidR="00AE72A5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之</w:t>
            </w:r>
            <w:r w:rsidR="00B1720E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貢獻</w:t>
            </w:r>
          </w:p>
          <w:p w14:paraId="10A765C2" w14:textId="749CCA1E" w:rsidR="00A26A97" w:rsidRPr="00CE7049" w:rsidRDefault="00A26A97" w:rsidP="00B97121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pacing w:val="-4"/>
                <w:sz w:val="28"/>
                <w:szCs w:val="28"/>
              </w:rPr>
            </w:pPr>
          </w:p>
        </w:tc>
      </w:tr>
      <w:tr w:rsidR="00637FB1" w:rsidRPr="00637FB1" w14:paraId="205873CE" w14:textId="77777777" w:rsidTr="00FA1954">
        <w:trPr>
          <w:cantSplit/>
          <w:trHeight w:val="2940"/>
          <w:jc w:val="center"/>
        </w:trPr>
        <w:tc>
          <w:tcPr>
            <w:tcW w:w="1408" w:type="dxa"/>
            <w:shd w:val="clear" w:color="auto" w:fill="EEECE1" w:themeFill="background2"/>
            <w:vAlign w:val="center"/>
          </w:tcPr>
          <w:p w14:paraId="6E3D4B70" w14:textId="5925B50C" w:rsidR="00FA1954" w:rsidRPr="00637FB1" w:rsidRDefault="00FA1954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作品集</w:t>
            </w:r>
          </w:p>
        </w:tc>
        <w:tc>
          <w:tcPr>
            <w:tcW w:w="8730" w:type="dxa"/>
            <w:gridSpan w:val="9"/>
            <w:shd w:val="clear" w:color="auto" w:fill="FFFFFF" w:themeFill="background1"/>
          </w:tcPr>
          <w:p w14:paraId="4083EE44" w14:textId="12FBF474" w:rsidR="00FA1954" w:rsidRPr="00CE7049" w:rsidRDefault="00FA1954" w:rsidP="00B97121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8"/>
                <w:szCs w:val="28"/>
              </w:rPr>
            </w:pPr>
            <w:r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團隊成員之間相關作品集概述</w:t>
            </w:r>
            <w:r w:rsidR="00EE5470" w:rsidRPr="00CE7049">
              <w:rPr>
                <w:rFonts w:ascii="Times New Roman" w:hAnsi="Times New Roman" w:cs="Times New Roman" w:hint="eastAsia"/>
                <w:color w:val="808080" w:themeColor="background1" w:themeShade="80"/>
                <w:spacing w:val="-4"/>
                <w:sz w:val="28"/>
                <w:szCs w:val="28"/>
              </w:rPr>
              <w:t>（圖片與文字說明等）</w:t>
            </w:r>
          </w:p>
        </w:tc>
      </w:tr>
      <w:tr w:rsidR="00637FB1" w:rsidRPr="00637FB1" w14:paraId="304C0ABC" w14:textId="77777777" w:rsidTr="00FA1954">
        <w:trPr>
          <w:cantSplit/>
          <w:trHeight w:val="3058"/>
          <w:jc w:val="center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0B7FF05" w14:textId="77777777" w:rsidR="004E56B0" w:rsidRPr="00637FB1" w:rsidRDefault="004E56B0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預計</w:t>
            </w:r>
          </w:p>
          <w:p w14:paraId="1DBF395D" w14:textId="77777777" w:rsidR="004E56B0" w:rsidRPr="00637FB1" w:rsidRDefault="004E56B0" w:rsidP="00B97121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參與場次</w:t>
            </w:r>
          </w:p>
        </w:tc>
        <w:tc>
          <w:tcPr>
            <w:tcW w:w="873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7BA3DBC" w14:textId="4E242582" w:rsidR="008837CA" w:rsidRPr="00637FB1" w:rsidRDefault="00CD4A30" w:rsidP="00FA1954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4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次</w:t>
            </w:r>
            <w:r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見學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行</w:t>
            </w:r>
            <w:r w:rsidR="00FA1954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程，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需參與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2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場以上，預計舉辦場次：</w:t>
            </w:r>
          </w:p>
          <w:p w14:paraId="3EDF6037" w14:textId="77777777" w:rsidR="004E56B0" w:rsidRPr="00637FB1" w:rsidRDefault="00964FC9" w:rsidP="004E56B0">
            <w:pPr>
              <w:overflowPunct w:val="0"/>
              <w:snapToGrid w:val="0"/>
              <w:spacing w:line="276" w:lineRule="auto"/>
              <w:ind w:leftChars="193" w:left="4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. 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114/6/28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（六）</w:t>
            </w:r>
          </w:p>
          <w:p w14:paraId="1A7AEED5" w14:textId="77777777" w:rsidR="004E56B0" w:rsidRPr="00637FB1" w:rsidRDefault="00964FC9" w:rsidP="004E56B0">
            <w:pPr>
              <w:overflowPunct w:val="0"/>
              <w:snapToGrid w:val="0"/>
              <w:spacing w:line="276" w:lineRule="auto"/>
              <w:ind w:leftChars="193" w:left="4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. 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□預計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114/8/1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（五）或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8/2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（六）</w:t>
            </w:r>
          </w:p>
          <w:p w14:paraId="7929147A" w14:textId="77777777" w:rsidR="004E56B0" w:rsidRPr="00637FB1" w:rsidRDefault="00964FC9" w:rsidP="004E56B0">
            <w:pPr>
              <w:overflowPunct w:val="0"/>
              <w:snapToGrid w:val="0"/>
              <w:spacing w:line="276" w:lineRule="auto"/>
              <w:ind w:leftChars="193" w:left="4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4E56B0" w:rsidRPr="00637FB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 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□預計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114/9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月底</w:t>
            </w:r>
          </w:p>
          <w:p w14:paraId="380387E1" w14:textId="77777777" w:rsidR="004E56B0" w:rsidRPr="00637FB1" w:rsidRDefault="00964FC9" w:rsidP="004E56B0">
            <w:pPr>
              <w:overflowPunct w:val="0"/>
              <w:snapToGrid w:val="0"/>
              <w:spacing w:line="276" w:lineRule="auto"/>
              <w:ind w:leftChars="193" w:left="42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 xml:space="preserve">. 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□預計</w:t>
            </w:r>
            <w:r w:rsidR="004E56B0" w:rsidRPr="00637FB1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114/12-115/1</w:t>
            </w:r>
          </w:p>
          <w:p w14:paraId="7A808A71" w14:textId="77777777" w:rsidR="004E56B0" w:rsidRPr="00637FB1" w:rsidRDefault="004E56B0" w:rsidP="004E56B0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hint="eastAsia"/>
                <w:spacing w:val="-6"/>
                <w:sz w:val="28"/>
                <w:szCs w:val="28"/>
              </w:rPr>
              <w:t>地點：新竹神社</w:t>
            </w:r>
            <w:proofErr w:type="gramStart"/>
            <w:r w:rsidRPr="00637FB1">
              <w:rPr>
                <w:rFonts w:hint="eastAsia"/>
                <w:spacing w:val="-6"/>
                <w:sz w:val="28"/>
                <w:szCs w:val="28"/>
              </w:rPr>
              <w:t>（</w:t>
            </w:r>
            <w:proofErr w:type="gramEnd"/>
            <w:r w:rsidRPr="00637FB1">
              <w:rPr>
                <w:rFonts w:hint="eastAsia"/>
                <w:spacing w:val="-6"/>
                <w:sz w:val="28"/>
                <w:szCs w:val="28"/>
              </w:rPr>
              <w:t>新竹市北區崧嶺路</w:t>
            </w:r>
            <w:r w:rsidRPr="00637FB1">
              <w:rPr>
                <w:spacing w:val="-6"/>
                <w:sz w:val="28"/>
                <w:szCs w:val="28"/>
              </w:rPr>
              <w:t>122號</w:t>
            </w:r>
            <w:r w:rsidRPr="00637FB1">
              <w:rPr>
                <w:rFonts w:hint="eastAsia"/>
                <w:spacing w:val="-6"/>
                <w:sz w:val="28"/>
                <w:szCs w:val="28"/>
              </w:rPr>
              <w:t>)</w:t>
            </w:r>
          </w:p>
        </w:tc>
      </w:tr>
      <w:tr w:rsidR="00637FB1" w:rsidRPr="00637FB1" w14:paraId="14DC196D" w14:textId="77777777" w:rsidTr="00E16148">
        <w:trPr>
          <w:cantSplit/>
          <w:trHeight w:val="850"/>
          <w:jc w:val="center"/>
        </w:trPr>
        <w:tc>
          <w:tcPr>
            <w:tcW w:w="101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044A789" w14:textId="77777777" w:rsidR="00FC19CB" w:rsidRPr="00637FB1" w:rsidRDefault="00FC19CB" w:rsidP="00FC19CB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t>進度規劃</w:t>
            </w:r>
          </w:p>
        </w:tc>
      </w:tr>
      <w:tr w:rsidR="00637FB1" w:rsidRPr="00637FB1" w14:paraId="72A84BE1" w14:textId="77777777" w:rsidTr="00E16148">
        <w:trPr>
          <w:cantSplit/>
          <w:trHeight w:val="841"/>
          <w:jc w:val="center"/>
        </w:trPr>
        <w:tc>
          <w:tcPr>
            <w:tcW w:w="101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c"/>
              <w:tblW w:w="10072" w:type="dxa"/>
              <w:tblLook w:val="04A0" w:firstRow="1" w:lastRow="0" w:firstColumn="1" w:lastColumn="0" w:noHBand="0" w:noVBand="1"/>
            </w:tblPr>
            <w:tblGrid>
              <w:gridCol w:w="3005"/>
              <w:gridCol w:w="751"/>
              <w:gridCol w:w="751"/>
              <w:gridCol w:w="752"/>
              <w:gridCol w:w="751"/>
              <w:gridCol w:w="751"/>
              <w:gridCol w:w="752"/>
              <w:gridCol w:w="751"/>
              <w:gridCol w:w="752"/>
              <w:gridCol w:w="1056"/>
            </w:tblGrid>
            <w:tr w:rsidR="00637FB1" w:rsidRPr="00637FB1" w14:paraId="5DEE912A" w14:textId="77777777" w:rsidTr="00717C7D">
              <w:trPr>
                <w:trHeight w:val="352"/>
              </w:trPr>
              <w:tc>
                <w:tcPr>
                  <w:tcW w:w="3005" w:type="dxa"/>
                  <w:vMerge w:val="restart"/>
                  <w:tcBorders>
                    <w:top w:val="nil"/>
                    <w:tl2br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AC81861" w14:textId="77777777" w:rsidR="006E0759" w:rsidRPr="00637FB1" w:rsidRDefault="006E0759" w:rsidP="00D637F0">
                  <w:pPr>
                    <w:overflowPunct w:val="0"/>
                    <w:snapToGrid w:val="0"/>
                    <w:spacing w:line="276" w:lineRule="auto"/>
                    <w:jc w:val="right"/>
                    <w:rPr>
                      <w:rFonts w:cs="Times New Roman"/>
                      <w:b/>
                      <w:spacing w:val="-4"/>
                      <w:sz w:val="28"/>
                      <w:szCs w:val="28"/>
                    </w:rPr>
                  </w:pPr>
                  <w:r w:rsidRPr="00637FB1">
                    <w:rPr>
                      <w:rFonts w:cs="Times New Roman" w:hint="eastAsia"/>
                      <w:b/>
                      <w:spacing w:val="-4"/>
                      <w:sz w:val="28"/>
                      <w:szCs w:val="28"/>
                    </w:rPr>
                    <w:t>執行月份</w:t>
                  </w:r>
                </w:p>
                <w:p w14:paraId="495C1A67" w14:textId="77777777" w:rsidR="006E0759" w:rsidRPr="00637FB1" w:rsidRDefault="006E0759" w:rsidP="00D637F0">
                  <w:pPr>
                    <w:overflowPunct w:val="0"/>
                    <w:snapToGrid w:val="0"/>
                    <w:spacing w:line="276" w:lineRule="auto"/>
                    <w:rPr>
                      <w:rFonts w:cs="Times New Roman"/>
                      <w:b/>
                      <w:spacing w:val="-4"/>
                      <w:sz w:val="28"/>
                      <w:szCs w:val="28"/>
                    </w:rPr>
                  </w:pPr>
                  <w:r w:rsidRPr="00637FB1">
                    <w:rPr>
                      <w:rFonts w:cs="Times New Roman" w:hint="eastAsia"/>
                      <w:b/>
                      <w:sz w:val="28"/>
                    </w:rPr>
                    <w:t>工作事項</w:t>
                  </w:r>
                </w:p>
              </w:tc>
              <w:tc>
                <w:tcPr>
                  <w:tcW w:w="6011" w:type="dxa"/>
                  <w:gridSpan w:val="8"/>
                  <w:tcBorders>
                    <w:top w:val="nil"/>
                  </w:tcBorders>
                  <w:shd w:val="clear" w:color="auto" w:fill="EEECE1" w:themeFill="background2"/>
                </w:tcPr>
                <w:p w14:paraId="6D6DC119" w14:textId="77777777" w:rsidR="006E0759" w:rsidRPr="00637FB1" w:rsidRDefault="006E0759" w:rsidP="00D637F0">
                  <w:pPr>
                    <w:overflowPunct w:val="0"/>
                    <w:snapToGrid w:val="0"/>
                    <w:spacing w:line="276" w:lineRule="auto"/>
                    <w:jc w:val="center"/>
                    <w:rPr>
                      <w:rFonts w:cs="Times New Roman"/>
                      <w:b/>
                      <w:spacing w:val="-4"/>
                      <w:sz w:val="28"/>
                      <w:szCs w:val="28"/>
                    </w:rPr>
                  </w:pPr>
                  <w:r w:rsidRPr="00637FB1">
                    <w:rPr>
                      <w:rFonts w:cs="Times New Roman" w:hint="eastAsia"/>
                      <w:b/>
                      <w:spacing w:val="-4"/>
                      <w:sz w:val="28"/>
                      <w:szCs w:val="28"/>
                    </w:rPr>
                    <w:t>114年</w:t>
                  </w:r>
                </w:p>
              </w:tc>
              <w:tc>
                <w:tcPr>
                  <w:tcW w:w="1056" w:type="dxa"/>
                  <w:tcBorders>
                    <w:top w:val="nil"/>
                  </w:tcBorders>
                  <w:shd w:val="clear" w:color="auto" w:fill="EEECE1" w:themeFill="background2"/>
                </w:tcPr>
                <w:p w14:paraId="2695DA90" w14:textId="77777777" w:rsidR="006E0759" w:rsidRPr="00637FB1" w:rsidRDefault="006E0759" w:rsidP="00D637F0">
                  <w:pPr>
                    <w:overflowPunct w:val="0"/>
                    <w:snapToGrid w:val="0"/>
                    <w:spacing w:line="276" w:lineRule="auto"/>
                    <w:jc w:val="center"/>
                    <w:rPr>
                      <w:rFonts w:cs="Times New Roman"/>
                      <w:b/>
                      <w:spacing w:val="-4"/>
                      <w:sz w:val="28"/>
                      <w:szCs w:val="28"/>
                    </w:rPr>
                  </w:pPr>
                  <w:r w:rsidRPr="00637FB1">
                    <w:rPr>
                      <w:rFonts w:cs="Times New Roman" w:hint="eastAsia"/>
                      <w:b/>
                      <w:spacing w:val="-4"/>
                      <w:sz w:val="28"/>
                      <w:szCs w:val="28"/>
                    </w:rPr>
                    <w:t>115年</w:t>
                  </w:r>
                </w:p>
              </w:tc>
            </w:tr>
            <w:tr w:rsidR="00717C7D" w:rsidRPr="00637FB1" w14:paraId="5384E185" w14:textId="77777777" w:rsidTr="00717C7D">
              <w:trPr>
                <w:trHeight w:val="352"/>
              </w:trPr>
              <w:tc>
                <w:tcPr>
                  <w:tcW w:w="3005" w:type="dxa"/>
                  <w:vMerge/>
                  <w:tcBorders>
                    <w:tl2br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2443E3B5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751" w:type="dxa"/>
                  <w:shd w:val="clear" w:color="auto" w:fill="EEECE1" w:themeFill="background2"/>
                  <w:vAlign w:val="center"/>
                </w:tcPr>
                <w:p w14:paraId="5B835C5C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 w:hint="eastAsia"/>
                      <w:b/>
                    </w:rPr>
                    <w:t>5</w:t>
                  </w:r>
                </w:p>
              </w:tc>
              <w:tc>
                <w:tcPr>
                  <w:tcW w:w="751" w:type="dxa"/>
                  <w:shd w:val="clear" w:color="auto" w:fill="EEECE1" w:themeFill="background2"/>
                  <w:vAlign w:val="center"/>
                </w:tcPr>
                <w:p w14:paraId="597B2BCF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 w:hint="eastAsia"/>
                      <w:b/>
                    </w:rPr>
                    <w:t>6</w:t>
                  </w:r>
                </w:p>
              </w:tc>
              <w:tc>
                <w:tcPr>
                  <w:tcW w:w="752" w:type="dxa"/>
                  <w:shd w:val="clear" w:color="auto" w:fill="EEECE1" w:themeFill="background2"/>
                  <w:vAlign w:val="center"/>
                </w:tcPr>
                <w:p w14:paraId="654C7DBD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/>
                      <w:b/>
                    </w:rPr>
                    <w:t>7</w:t>
                  </w:r>
                </w:p>
              </w:tc>
              <w:tc>
                <w:tcPr>
                  <w:tcW w:w="751" w:type="dxa"/>
                  <w:shd w:val="clear" w:color="auto" w:fill="EEECE1" w:themeFill="background2"/>
                  <w:vAlign w:val="center"/>
                </w:tcPr>
                <w:p w14:paraId="428097D2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/>
                      <w:b/>
                    </w:rPr>
                    <w:t>8</w:t>
                  </w:r>
                </w:p>
              </w:tc>
              <w:tc>
                <w:tcPr>
                  <w:tcW w:w="751" w:type="dxa"/>
                  <w:shd w:val="clear" w:color="auto" w:fill="EEECE1" w:themeFill="background2"/>
                  <w:vAlign w:val="center"/>
                </w:tcPr>
                <w:p w14:paraId="5A4D3D29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/>
                      <w:b/>
                    </w:rPr>
                    <w:t>9</w:t>
                  </w:r>
                </w:p>
              </w:tc>
              <w:tc>
                <w:tcPr>
                  <w:tcW w:w="752" w:type="dxa"/>
                  <w:shd w:val="clear" w:color="auto" w:fill="EEECE1" w:themeFill="background2"/>
                  <w:vAlign w:val="center"/>
                </w:tcPr>
                <w:p w14:paraId="603040FC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/>
                      <w:b/>
                    </w:rPr>
                    <w:t>10</w:t>
                  </w:r>
                </w:p>
              </w:tc>
              <w:tc>
                <w:tcPr>
                  <w:tcW w:w="751" w:type="dxa"/>
                  <w:shd w:val="clear" w:color="auto" w:fill="EEECE1" w:themeFill="background2"/>
                  <w:vAlign w:val="center"/>
                </w:tcPr>
                <w:p w14:paraId="3639DD63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/>
                      <w:b/>
                    </w:rPr>
                    <w:t>11</w:t>
                  </w:r>
                </w:p>
              </w:tc>
              <w:tc>
                <w:tcPr>
                  <w:tcW w:w="752" w:type="dxa"/>
                  <w:shd w:val="clear" w:color="auto" w:fill="EEECE1" w:themeFill="background2"/>
                  <w:vAlign w:val="center"/>
                </w:tcPr>
                <w:p w14:paraId="64EEF0A2" w14:textId="77777777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/>
                      <w:b/>
                    </w:rPr>
                    <w:t>12</w:t>
                  </w:r>
                </w:p>
              </w:tc>
              <w:tc>
                <w:tcPr>
                  <w:tcW w:w="1056" w:type="dxa"/>
                  <w:shd w:val="clear" w:color="auto" w:fill="EEECE1" w:themeFill="background2"/>
                  <w:vAlign w:val="center"/>
                </w:tcPr>
                <w:p w14:paraId="36DCE689" w14:textId="1611C545" w:rsidR="00717C7D" w:rsidRPr="00637FB1" w:rsidRDefault="00717C7D" w:rsidP="00D637F0">
                  <w:pPr>
                    <w:overflowPunct w:val="0"/>
                    <w:jc w:val="center"/>
                    <w:rPr>
                      <w:rFonts w:cs="Times New Roman"/>
                      <w:b/>
                    </w:rPr>
                  </w:pPr>
                  <w:r w:rsidRPr="00637FB1">
                    <w:rPr>
                      <w:rFonts w:cs="Times New Roman" w:hint="eastAsia"/>
                      <w:b/>
                    </w:rPr>
                    <w:t>1</w:t>
                  </w:r>
                </w:p>
              </w:tc>
            </w:tr>
            <w:tr w:rsidR="00717C7D" w:rsidRPr="00637FB1" w14:paraId="3AFAFCA9" w14:textId="77777777" w:rsidTr="00717C7D">
              <w:trPr>
                <w:trHeight w:val="352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14:paraId="2BCC9DA9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63C916E9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3480E387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4FA587A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1C533605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3F4C1171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6445FBA8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6BD4538A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4B95CA78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</w:tcPr>
                <w:p w14:paraId="304750FE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717C7D" w:rsidRPr="00637FB1" w14:paraId="43F0FEEA" w14:textId="77777777" w:rsidTr="00717C7D">
              <w:trPr>
                <w:trHeight w:val="352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14:paraId="49BBB7C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418766ED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02846D11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2D58C5EC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41ADB0AD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3F5FA155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52BD1477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3AC70A39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00E00341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</w:tcPr>
                <w:p w14:paraId="14E8D99C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717C7D" w:rsidRPr="00637FB1" w14:paraId="3A6C40BD" w14:textId="77777777" w:rsidTr="00717C7D">
              <w:trPr>
                <w:trHeight w:val="352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14:paraId="0F7032E9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5E5DD2FC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5073EC2E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0A388A5D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3620C99C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22E32583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7F22E322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787099AB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12C41AF4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</w:tcPr>
                <w:p w14:paraId="345EF86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717C7D" w:rsidRPr="00637FB1" w14:paraId="4B53F38E" w14:textId="77777777" w:rsidTr="00717C7D">
              <w:trPr>
                <w:trHeight w:val="352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14:paraId="65FC6AC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1F991F2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504CB9E3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2A842570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2A9D09B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658A64A8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09445D32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1EB80AAD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157E5B94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</w:tcPr>
                <w:p w14:paraId="328C4C32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717C7D" w:rsidRPr="00637FB1" w14:paraId="709354DD" w14:textId="77777777" w:rsidTr="00717C7D">
              <w:trPr>
                <w:trHeight w:val="352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14:paraId="6EB35CC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71FC6350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7A7AE67A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57E8BE3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16D74E55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5CE4C561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4F750469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573718BE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77BD20BD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</w:tcPr>
                <w:p w14:paraId="1E7B059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717C7D" w:rsidRPr="00637FB1" w14:paraId="56993AE9" w14:textId="77777777" w:rsidTr="00717C7D">
              <w:trPr>
                <w:trHeight w:val="352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14:paraId="5F2B93A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25CC40C4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27DD638A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734071C8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0A59FEE5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399446C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086BDA8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2CAAE9D3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33D8FE6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</w:tcPr>
                <w:p w14:paraId="08EF122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717C7D" w:rsidRPr="00637FB1" w14:paraId="66CFAE14" w14:textId="77777777" w:rsidTr="00717C7D">
              <w:trPr>
                <w:trHeight w:val="352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14:paraId="4F75F26E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7AE2547A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57CFC973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597027CD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3EB3DA4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14CAE5B0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46DA545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</w:tcPr>
                <w:p w14:paraId="40E3ACA2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</w:tcPr>
                <w:p w14:paraId="7962A0CF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</w:tcPr>
                <w:p w14:paraId="002000E9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717C7D" w:rsidRPr="00637FB1" w14:paraId="228F95D9" w14:textId="77777777" w:rsidTr="00717C7D">
              <w:trPr>
                <w:trHeight w:val="352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562163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</w:tcPr>
                <w:p w14:paraId="2B4BBF50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</w:tcPr>
                <w:p w14:paraId="13F72C91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14:paraId="0C757B9D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</w:tcPr>
                <w:p w14:paraId="1213EDB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</w:tcPr>
                <w:p w14:paraId="21931106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14:paraId="2200C59C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</w:tcPr>
                <w:p w14:paraId="12A9AE84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14:paraId="1298C450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</w:tcPr>
                <w:p w14:paraId="3F184EB0" w14:textId="77777777" w:rsidR="00717C7D" w:rsidRPr="00637FB1" w:rsidRDefault="00717C7D" w:rsidP="00D637F0">
                  <w:pPr>
                    <w:overflowPunct w:val="0"/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14:paraId="79746C7C" w14:textId="77777777" w:rsidR="00C7577F" w:rsidRPr="00637FB1" w:rsidRDefault="00C7577F" w:rsidP="004E56B0">
            <w:pPr>
              <w:overflowPunct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637FB1">
              <w:rPr>
                <w:rFonts w:ascii="Times New Roman" w:hAnsi="Times New Roman" w:cs="Times New Roman"/>
                <w:sz w:val="24"/>
                <w:szCs w:val="24"/>
              </w:rPr>
              <w:t>註</w:t>
            </w:r>
            <w:proofErr w:type="gramEnd"/>
            <w:r w:rsidRPr="00637FB1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proofErr w:type="gramStart"/>
            <w:r w:rsidRPr="00637FB1">
              <w:rPr>
                <w:rStyle w:val="af1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本表如不</w:t>
            </w:r>
            <w:proofErr w:type="gramEnd"/>
            <w:r w:rsidRPr="00637FB1">
              <w:rPr>
                <w:rStyle w:val="af1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敷使用請自行調整</w:t>
            </w:r>
          </w:p>
          <w:p w14:paraId="0272DC45" w14:textId="77777777" w:rsidR="00C7577F" w:rsidRPr="00637FB1" w:rsidRDefault="00C7577F" w:rsidP="004E56B0">
            <w:pPr>
              <w:overflowPunct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14:paraId="0B78E310" w14:textId="6703EF13" w:rsidR="00D003AB" w:rsidRPr="00637FB1" w:rsidRDefault="00D003AB" w:rsidP="004E56B0">
            <w:pPr>
              <w:overflowPunct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14:paraId="1CF7A524" w14:textId="77777777" w:rsidR="00FA1954" w:rsidRPr="00637FB1" w:rsidRDefault="00FA1954" w:rsidP="004E56B0">
            <w:pPr>
              <w:overflowPunct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14:paraId="37ABA5CC" w14:textId="77777777" w:rsidR="00552B6E" w:rsidRPr="00637FB1" w:rsidRDefault="00552B6E" w:rsidP="004E56B0">
            <w:pPr>
              <w:overflowPunct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14:paraId="4F044A6E" w14:textId="77777777" w:rsidR="00D003AB" w:rsidRPr="00637FB1" w:rsidRDefault="00D003AB" w:rsidP="004E56B0">
            <w:pPr>
              <w:overflowPunct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637FB1" w:rsidRPr="00637FB1" w14:paraId="21C490AE" w14:textId="77777777" w:rsidTr="00E16148">
        <w:trPr>
          <w:cantSplit/>
          <w:trHeight w:val="850"/>
          <w:jc w:val="center"/>
        </w:trPr>
        <w:tc>
          <w:tcPr>
            <w:tcW w:w="10138" w:type="dxa"/>
            <w:gridSpan w:val="10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3D73E27C" w14:textId="77777777" w:rsidR="00D003AB" w:rsidRPr="00637FB1" w:rsidRDefault="00D003AB" w:rsidP="00D003AB">
            <w:pPr>
              <w:overflowPunct w:val="0"/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637FB1">
              <w:rPr>
                <w:rFonts w:ascii="Times New Roman" w:hAnsi="Times New Roman" w:cs="Times New Roman" w:hint="eastAsia"/>
                <w:b/>
                <w:spacing w:val="-4"/>
                <w:sz w:val="28"/>
                <w:szCs w:val="28"/>
              </w:rPr>
              <w:lastRenderedPageBreak/>
              <w:t>查核點說明</w:t>
            </w:r>
          </w:p>
        </w:tc>
      </w:tr>
      <w:tr w:rsidR="00637FB1" w:rsidRPr="00637FB1" w14:paraId="4E8DF7A9" w14:textId="77777777" w:rsidTr="00E16148">
        <w:trPr>
          <w:cantSplit/>
          <w:trHeight w:val="1457"/>
          <w:jc w:val="center"/>
        </w:trPr>
        <w:tc>
          <w:tcPr>
            <w:tcW w:w="1013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2682"/>
              <w:gridCol w:w="7371"/>
            </w:tblGrid>
            <w:tr w:rsidR="00637FB1" w:rsidRPr="00637FB1" w14:paraId="580ED51F" w14:textId="77777777" w:rsidTr="00D637F0">
              <w:trPr>
                <w:cantSplit/>
                <w:trHeight w:val="567"/>
              </w:trPr>
              <w:tc>
                <w:tcPr>
                  <w:tcW w:w="2682" w:type="dxa"/>
                  <w:shd w:val="clear" w:color="auto" w:fill="EEECE1" w:themeFill="background2"/>
                  <w:vAlign w:val="center"/>
                  <w:hideMark/>
                </w:tcPr>
                <w:p w14:paraId="0CEF30B1" w14:textId="77777777" w:rsidR="00D637F0" w:rsidRPr="00637FB1" w:rsidRDefault="00D637F0" w:rsidP="00D637F0">
                  <w:pPr>
                    <w:pStyle w:val="af0"/>
                    <w:kinsoku w:val="0"/>
                    <w:spacing w:line="240" w:lineRule="auto"/>
                    <w:jc w:val="center"/>
                    <w:rPr>
                      <w:rFonts w:eastAsia="標楷體"/>
                      <w:b/>
                      <w:kern w:val="2"/>
                      <w:sz w:val="28"/>
                    </w:rPr>
                  </w:pPr>
                  <w:r w:rsidRPr="00637FB1">
                    <w:rPr>
                      <w:rFonts w:eastAsia="標楷體"/>
                      <w:b/>
                      <w:kern w:val="2"/>
                      <w:sz w:val="28"/>
                    </w:rPr>
                    <w:t>預定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查核</w:t>
                  </w:r>
                  <w:r w:rsidRPr="00637FB1">
                    <w:rPr>
                      <w:rFonts w:eastAsia="標楷體"/>
                      <w:b/>
                      <w:kern w:val="2"/>
                      <w:sz w:val="28"/>
                    </w:rPr>
                    <w:t>時間</w:t>
                  </w:r>
                </w:p>
              </w:tc>
              <w:tc>
                <w:tcPr>
                  <w:tcW w:w="7371" w:type="dxa"/>
                  <w:shd w:val="clear" w:color="auto" w:fill="EEECE1" w:themeFill="background2"/>
                  <w:vAlign w:val="center"/>
                  <w:hideMark/>
                </w:tcPr>
                <w:p w14:paraId="4F2BA2BC" w14:textId="77777777" w:rsidR="00D637F0" w:rsidRPr="00637FB1" w:rsidRDefault="00D637F0" w:rsidP="00D637F0">
                  <w:pPr>
                    <w:pStyle w:val="af0"/>
                    <w:kinsoku w:val="0"/>
                    <w:spacing w:line="240" w:lineRule="auto"/>
                    <w:jc w:val="center"/>
                    <w:rPr>
                      <w:rFonts w:eastAsia="標楷體"/>
                      <w:b/>
                      <w:kern w:val="2"/>
                      <w:sz w:val="24"/>
                    </w:rPr>
                  </w:pPr>
                  <w:r w:rsidRPr="00637FB1">
                    <w:rPr>
                      <w:rFonts w:eastAsia="標楷體"/>
                      <w:b/>
                      <w:kern w:val="2"/>
                      <w:sz w:val="28"/>
                    </w:rPr>
                    <w:t>查核點內容</w:t>
                  </w:r>
                </w:p>
              </w:tc>
            </w:tr>
            <w:tr w:rsidR="00637FB1" w:rsidRPr="00637FB1" w14:paraId="2999E67B" w14:textId="77777777" w:rsidTr="00D637F0">
              <w:trPr>
                <w:cantSplit/>
                <w:trHeight w:val="567"/>
              </w:trPr>
              <w:tc>
                <w:tcPr>
                  <w:tcW w:w="2682" w:type="dxa"/>
                  <w:shd w:val="clear" w:color="auto" w:fill="EEECE1" w:themeFill="background2"/>
                  <w:vAlign w:val="center"/>
                  <w:hideMark/>
                </w:tcPr>
                <w:p w14:paraId="4C12E366" w14:textId="77777777" w:rsidR="00D637F0" w:rsidRPr="00637FB1" w:rsidRDefault="00D637F0" w:rsidP="00D637F0">
                  <w:pPr>
                    <w:pStyle w:val="af0"/>
                    <w:kinsoku w:val="0"/>
                    <w:spacing w:line="240" w:lineRule="auto"/>
                    <w:jc w:val="both"/>
                    <w:rPr>
                      <w:rFonts w:eastAsia="標楷體"/>
                      <w:b/>
                      <w:kern w:val="2"/>
                      <w:sz w:val="28"/>
                    </w:rPr>
                  </w:pP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114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年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10</w:t>
                  </w:r>
                  <w:r w:rsidRPr="00637FB1">
                    <w:rPr>
                      <w:rFonts w:eastAsia="標楷體"/>
                      <w:b/>
                      <w:kern w:val="2"/>
                      <w:sz w:val="28"/>
                    </w:rPr>
                    <w:t>月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(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期中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)</w:t>
                  </w:r>
                </w:p>
              </w:tc>
              <w:tc>
                <w:tcPr>
                  <w:tcW w:w="7371" w:type="dxa"/>
                  <w:vAlign w:val="center"/>
                </w:tcPr>
                <w:p w14:paraId="0BAA916E" w14:textId="77777777" w:rsidR="00D637F0" w:rsidRPr="00637FB1" w:rsidRDefault="00D637F0" w:rsidP="00D637F0">
                  <w:pPr>
                    <w:pStyle w:val="af0"/>
                    <w:kinsoku w:val="0"/>
                    <w:spacing w:line="240" w:lineRule="auto"/>
                    <w:jc w:val="center"/>
                    <w:rPr>
                      <w:rFonts w:eastAsia="標楷體"/>
                      <w:kern w:val="2"/>
                      <w:sz w:val="20"/>
                    </w:rPr>
                  </w:pPr>
                </w:p>
              </w:tc>
            </w:tr>
            <w:tr w:rsidR="00637FB1" w:rsidRPr="00637FB1" w14:paraId="04A804F6" w14:textId="77777777" w:rsidTr="00D637F0">
              <w:trPr>
                <w:cantSplit/>
                <w:trHeight w:val="567"/>
              </w:trPr>
              <w:tc>
                <w:tcPr>
                  <w:tcW w:w="2682" w:type="dxa"/>
                  <w:shd w:val="clear" w:color="auto" w:fill="EEECE1" w:themeFill="background2"/>
                  <w:vAlign w:val="center"/>
                  <w:hideMark/>
                </w:tcPr>
                <w:p w14:paraId="102BB508" w14:textId="77777777" w:rsidR="00D637F0" w:rsidRPr="00637FB1" w:rsidRDefault="00D637F0" w:rsidP="00D637F0">
                  <w:pPr>
                    <w:pStyle w:val="af0"/>
                    <w:kinsoku w:val="0"/>
                    <w:spacing w:line="240" w:lineRule="auto"/>
                    <w:jc w:val="both"/>
                    <w:rPr>
                      <w:rFonts w:eastAsia="標楷體"/>
                      <w:b/>
                      <w:kern w:val="2"/>
                      <w:sz w:val="28"/>
                    </w:rPr>
                  </w:pP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115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年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1</w:t>
                  </w:r>
                  <w:r w:rsidRPr="00637FB1">
                    <w:rPr>
                      <w:rFonts w:eastAsia="標楷體"/>
                      <w:b/>
                      <w:kern w:val="2"/>
                      <w:sz w:val="28"/>
                    </w:rPr>
                    <w:t>月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(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期末</w:t>
                  </w:r>
                  <w:r w:rsidRPr="00637FB1">
                    <w:rPr>
                      <w:rFonts w:eastAsia="標楷體" w:hint="eastAsia"/>
                      <w:b/>
                      <w:kern w:val="2"/>
                      <w:sz w:val="28"/>
                    </w:rPr>
                    <w:t>)</w:t>
                  </w:r>
                </w:p>
              </w:tc>
              <w:tc>
                <w:tcPr>
                  <w:tcW w:w="7371" w:type="dxa"/>
                  <w:vAlign w:val="center"/>
                </w:tcPr>
                <w:p w14:paraId="77CCBE28" w14:textId="77777777" w:rsidR="00D637F0" w:rsidRPr="00637FB1" w:rsidRDefault="00D637F0" w:rsidP="00D637F0">
                  <w:pPr>
                    <w:pStyle w:val="af0"/>
                    <w:kinsoku w:val="0"/>
                    <w:spacing w:line="240" w:lineRule="auto"/>
                    <w:jc w:val="center"/>
                    <w:rPr>
                      <w:rFonts w:eastAsia="標楷體"/>
                      <w:kern w:val="2"/>
                      <w:sz w:val="20"/>
                    </w:rPr>
                  </w:pPr>
                </w:p>
              </w:tc>
            </w:tr>
          </w:tbl>
          <w:p w14:paraId="3CD311BB" w14:textId="77777777" w:rsidR="00980635" w:rsidRPr="00637FB1" w:rsidRDefault="00980635" w:rsidP="000C71A1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14:paraId="085C0DE6" w14:textId="77777777" w:rsidR="00D003AB" w:rsidRPr="00637FB1" w:rsidRDefault="00D003AB" w:rsidP="006F3C64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637FB1" w:rsidRPr="00637FB1" w14:paraId="6A9EDE82" w14:textId="77777777" w:rsidTr="00E16148">
        <w:trPr>
          <w:cantSplit/>
          <w:trHeight w:val="850"/>
          <w:jc w:val="center"/>
        </w:trPr>
        <w:tc>
          <w:tcPr>
            <w:tcW w:w="10138" w:type="dxa"/>
            <w:gridSpan w:val="10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3762F6B2" w14:textId="77777777" w:rsidR="00D003AB" w:rsidRPr="00637FB1" w:rsidRDefault="001C4A27" w:rsidP="001C4A27">
            <w:pPr>
              <w:overflowPunct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7FB1">
              <w:rPr>
                <w:rFonts w:cs="Times New Roman" w:hint="eastAsia"/>
                <w:b/>
                <w:sz w:val="28"/>
                <w:szCs w:val="24"/>
              </w:rPr>
              <w:t>經費預估表</w:t>
            </w:r>
          </w:p>
        </w:tc>
      </w:tr>
      <w:tr w:rsidR="001C4A27" w:rsidRPr="00637FB1" w14:paraId="6EC0BD6C" w14:textId="77777777" w:rsidTr="00E16148">
        <w:trPr>
          <w:cantSplit/>
          <w:trHeight w:val="567"/>
          <w:jc w:val="center"/>
        </w:trPr>
        <w:tc>
          <w:tcPr>
            <w:tcW w:w="10138" w:type="dxa"/>
            <w:gridSpan w:val="10"/>
            <w:tcBorders>
              <w:top w:val="nil"/>
            </w:tcBorders>
            <w:shd w:val="clear" w:color="auto" w:fill="auto"/>
            <w:vAlign w:val="center"/>
          </w:tcPr>
          <w:tbl>
            <w:tblPr>
              <w:tblStyle w:val="ac"/>
              <w:tblW w:w="10060" w:type="dxa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851"/>
              <w:gridCol w:w="1342"/>
              <w:gridCol w:w="3761"/>
            </w:tblGrid>
            <w:tr w:rsidR="00637FB1" w:rsidRPr="00637FB1" w14:paraId="684669F9" w14:textId="77777777" w:rsidTr="0003259F">
              <w:trPr>
                <w:trHeight w:val="567"/>
              </w:trPr>
              <w:tc>
                <w:tcPr>
                  <w:tcW w:w="2405" w:type="dxa"/>
                  <w:vMerge w:val="restart"/>
                  <w:shd w:val="clear" w:color="auto" w:fill="EEECE1" w:themeFill="background2"/>
                  <w:vAlign w:val="center"/>
                </w:tcPr>
                <w:p w14:paraId="6BCB04E1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  <w:szCs w:val="24"/>
                    </w:rPr>
                    <w:t>經費項目</w:t>
                  </w:r>
                </w:p>
              </w:tc>
              <w:tc>
                <w:tcPr>
                  <w:tcW w:w="7655" w:type="dxa"/>
                  <w:gridSpan w:val="4"/>
                  <w:shd w:val="clear" w:color="auto" w:fill="EEECE1" w:themeFill="background2"/>
                  <w:vAlign w:val="center"/>
                </w:tcPr>
                <w:p w14:paraId="66871BE7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  <w:szCs w:val="24"/>
                    </w:rPr>
                    <w:t>計畫經費明細</w:t>
                  </w:r>
                </w:p>
              </w:tc>
            </w:tr>
            <w:tr w:rsidR="00637FB1" w:rsidRPr="00637FB1" w14:paraId="4A5CA9FD" w14:textId="77777777" w:rsidTr="0003259F">
              <w:trPr>
                <w:trHeight w:val="567"/>
              </w:trPr>
              <w:tc>
                <w:tcPr>
                  <w:tcW w:w="2405" w:type="dxa"/>
                  <w:vMerge/>
                  <w:shd w:val="clear" w:color="auto" w:fill="EEECE1" w:themeFill="background2"/>
                  <w:vAlign w:val="center"/>
                </w:tcPr>
                <w:p w14:paraId="705C555D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701" w:type="dxa"/>
                  <w:shd w:val="clear" w:color="auto" w:fill="EEECE1" w:themeFill="background2"/>
                  <w:vAlign w:val="center"/>
                </w:tcPr>
                <w:p w14:paraId="2143BDCF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  <w:szCs w:val="24"/>
                    </w:rPr>
                    <w:t>單價（元）</w:t>
                  </w:r>
                </w:p>
              </w:tc>
              <w:tc>
                <w:tcPr>
                  <w:tcW w:w="851" w:type="dxa"/>
                  <w:shd w:val="clear" w:color="auto" w:fill="EEECE1" w:themeFill="background2"/>
                  <w:vAlign w:val="center"/>
                </w:tcPr>
                <w:p w14:paraId="3ED56CC4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  <w:szCs w:val="24"/>
                    </w:rPr>
                    <w:t>數量</w:t>
                  </w:r>
                </w:p>
              </w:tc>
              <w:tc>
                <w:tcPr>
                  <w:tcW w:w="1342" w:type="dxa"/>
                  <w:shd w:val="clear" w:color="auto" w:fill="EEECE1" w:themeFill="background2"/>
                  <w:vAlign w:val="center"/>
                </w:tcPr>
                <w:p w14:paraId="1CBA6862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  <w:szCs w:val="24"/>
                    </w:rPr>
                    <w:t>總價(元)</w:t>
                  </w:r>
                </w:p>
              </w:tc>
              <w:tc>
                <w:tcPr>
                  <w:tcW w:w="3761" w:type="dxa"/>
                  <w:shd w:val="clear" w:color="auto" w:fill="EEECE1" w:themeFill="background2"/>
                  <w:vAlign w:val="center"/>
                </w:tcPr>
                <w:p w14:paraId="36432E86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  <w:szCs w:val="24"/>
                    </w:rPr>
                    <w:t>說明</w:t>
                  </w:r>
                </w:p>
              </w:tc>
            </w:tr>
            <w:tr w:rsidR="00637FB1" w:rsidRPr="00637FB1" w14:paraId="428EF482" w14:textId="77777777" w:rsidTr="0003259F">
              <w:trPr>
                <w:trHeight w:val="567"/>
              </w:trPr>
              <w:tc>
                <w:tcPr>
                  <w:tcW w:w="2405" w:type="dxa"/>
                  <w:shd w:val="clear" w:color="auto" w:fill="EEECE1" w:themeFill="background2"/>
                  <w:vAlign w:val="center"/>
                </w:tcPr>
                <w:p w14:paraId="5FF22A8C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</w:rPr>
                    <w:t>材料費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8571C51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0E638FF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4B258C37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14:paraId="7A81044D" w14:textId="77777777" w:rsidR="001C4A27" w:rsidRPr="00637FB1" w:rsidRDefault="001C4A27" w:rsidP="00CD1636">
                  <w:pPr>
                    <w:rPr>
                      <w:szCs w:val="24"/>
                    </w:rPr>
                  </w:pPr>
                  <w:r w:rsidRPr="00637FB1">
                    <w:rPr>
                      <w:rFonts w:hint="eastAsia"/>
                      <w:szCs w:val="24"/>
                    </w:rPr>
                    <w:t>需詳細說明購買之原物料與使用用途(個人物品、電子產品、設備請勿購買)</w:t>
                  </w:r>
                </w:p>
              </w:tc>
            </w:tr>
            <w:tr w:rsidR="00637FB1" w:rsidRPr="00637FB1" w14:paraId="6E3F9AC8" w14:textId="77777777" w:rsidTr="0003259F">
              <w:trPr>
                <w:trHeight w:val="567"/>
              </w:trPr>
              <w:tc>
                <w:tcPr>
                  <w:tcW w:w="2405" w:type="dxa"/>
                  <w:shd w:val="clear" w:color="auto" w:fill="EEECE1" w:themeFill="background2"/>
                  <w:vAlign w:val="center"/>
                </w:tcPr>
                <w:p w14:paraId="014706DB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</w:rPr>
                    <w:t>印刷費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DEBB0E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7BAC41B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430211BE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14:paraId="416F849F" w14:textId="77777777" w:rsidR="001C4A27" w:rsidRPr="00637FB1" w:rsidRDefault="001C4A27" w:rsidP="00CD1636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37FB1" w:rsidRPr="00637FB1" w14:paraId="169C5979" w14:textId="77777777" w:rsidTr="0003259F">
              <w:trPr>
                <w:trHeight w:val="567"/>
              </w:trPr>
              <w:tc>
                <w:tcPr>
                  <w:tcW w:w="2405" w:type="dxa"/>
                  <w:shd w:val="clear" w:color="auto" w:fill="EEECE1" w:themeFill="background2"/>
                  <w:vAlign w:val="center"/>
                </w:tcPr>
                <w:p w14:paraId="1921CE63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/>
                      <w:b/>
                      <w:sz w:val="28"/>
                    </w:rPr>
                    <w:t>保險費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0F77CD0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17C1106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3FA60EBD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14:paraId="6090305D" w14:textId="77777777" w:rsidR="001C4A27" w:rsidRPr="00637FB1" w:rsidRDefault="001C4A27" w:rsidP="00CD1636">
                  <w:pPr>
                    <w:rPr>
                      <w:rFonts w:cs="Times New Roman"/>
                      <w:szCs w:val="24"/>
                    </w:rPr>
                  </w:pPr>
                  <w:r w:rsidRPr="00637FB1">
                    <w:rPr>
                      <w:rFonts w:hint="eastAsia"/>
                      <w:szCs w:val="24"/>
                    </w:rPr>
                    <w:t>若有假日、校外等活動務必保險</w:t>
                  </w:r>
                </w:p>
              </w:tc>
            </w:tr>
            <w:tr w:rsidR="00637FB1" w:rsidRPr="00637FB1" w14:paraId="1579AA98" w14:textId="77777777" w:rsidTr="0003259F">
              <w:trPr>
                <w:trHeight w:val="567"/>
              </w:trPr>
              <w:tc>
                <w:tcPr>
                  <w:tcW w:w="2405" w:type="dxa"/>
                  <w:shd w:val="clear" w:color="auto" w:fill="EEECE1" w:themeFill="background2"/>
                  <w:vAlign w:val="center"/>
                </w:tcPr>
                <w:p w14:paraId="072129D6" w14:textId="77777777" w:rsidR="001C4A27" w:rsidRPr="00637FB1" w:rsidRDefault="001C4A27" w:rsidP="001C4A27">
                  <w:pPr>
                    <w:jc w:val="center"/>
                    <w:rPr>
                      <w:b/>
                      <w:sz w:val="28"/>
                    </w:rPr>
                  </w:pPr>
                  <w:r w:rsidRPr="00637FB1">
                    <w:rPr>
                      <w:rFonts w:cs="Times New Roman" w:hint="eastAsia"/>
                      <w:b/>
                      <w:sz w:val="28"/>
                      <w:szCs w:val="24"/>
                    </w:rPr>
                    <w:t>雜支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E4EB708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CD081E7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76144625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14:paraId="02D3E15F" w14:textId="77777777" w:rsidR="001C4A27" w:rsidRPr="00637FB1" w:rsidRDefault="001C4A27" w:rsidP="00CD1636">
                  <w:pPr>
                    <w:rPr>
                      <w:rFonts w:cs="Times New Roman"/>
                      <w:szCs w:val="24"/>
                    </w:rPr>
                  </w:pPr>
                  <w:r w:rsidRPr="00637FB1">
                    <w:rPr>
                      <w:rFonts w:cs="Times New Roman"/>
                      <w:szCs w:val="24"/>
                    </w:rPr>
                    <w:t>文具用品</w:t>
                  </w:r>
                  <w:r w:rsidRPr="00637FB1">
                    <w:rPr>
                      <w:rFonts w:cs="Times New Roman" w:hint="eastAsia"/>
                      <w:szCs w:val="24"/>
                    </w:rPr>
                    <w:t>、</w:t>
                  </w:r>
                  <w:r w:rsidRPr="00637FB1">
                    <w:rPr>
                      <w:rFonts w:cs="Times New Roman"/>
                      <w:szCs w:val="24"/>
                    </w:rPr>
                    <w:t>紙張</w:t>
                  </w:r>
                  <w:r w:rsidRPr="00637FB1">
                    <w:rPr>
                      <w:rFonts w:cs="Times New Roman" w:hint="eastAsia"/>
                      <w:szCs w:val="24"/>
                    </w:rPr>
                    <w:t>、</w:t>
                  </w:r>
                  <w:r w:rsidRPr="00637FB1">
                    <w:rPr>
                      <w:rFonts w:cs="Times New Roman"/>
                      <w:szCs w:val="24"/>
                    </w:rPr>
                    <w:t>資訊耗材</w:t>
                  </w:r>
                  <w:r w:rsidRPr="00637FB1">
                    <w:rPr>
                      <w:rFonts w:cs="Times New Roman" w:hint="eastAsia"/>
                      <w:szCs w:val="24"/>
                    </w:rPr>
                    <w:t>、</w:t>
                  </w:r>
                  <w:r w:rsidRPr="00637FB1">
                    <w:rPr>
                      <w:rFonts w:cs="Times New Roman"/>
                      <w:szCs w:val="24"/>
                    </w:rPr>
                    <w:t>資料夾</w:t>
                  </w:r>
                  <w:r w:rsidRPr="00637FB1">
                    <w:rPr>
                      <w:rFonts w:cs="Times New Roman" w:hint="eastAsia"/>
                      <w:szCs w:val="24"/>
                    </w:rPr>
                    <w:t>、</w:t>
                  </w:r>
                  <w:r w:rsidRPr="00637FB1">
                    <w:rPr>
                      <w:rFonts w:cs="Times New Roman"/>
                      <w:szCs w:val="24"/>
                    </w:rPr>
                    <w:t>郵資</w:t>
                  </w:r>
                  <w:r w:rsidRPr="00637FB1">
                    <w:rPr>
                      <w:rFonts w:cs="Times New Roman" w:hint="eastAsia"/>
                      <w:szCs w:val="24"/>
                    </w:rPr>
                    <w:t>、</w:t>
                  </w:r>
                  <w:r w:rsidRPr="00637FB1">
                    <w:rPr>
                      <w:rFonts w:cs="Times New Roman"/>
                      <w:szCs w:val="24"/>
                    </w:rPr>
                    <w:t>碳粉等</w:t>
                  </w:r>
                </w:p>
              </w:tc>
            </w:tr>
            <w:tr w:rsidR="00637FB1" w:rsidRPr="00637FB1" w14:paraId="5DBA64DF" w14:textId="77777777" w:rsidTr="00F869F2">
              <w:trPr>
                <w:trHeight w:val="567"/>
              </w:trPr>
              <w:tc>
                <w:tcPr>
                  <w:tcW w:w="4957" w:type="dxa"/>
                  <w:gridSpan w:val="3"/>
                  <w:shd w:val="clear" w:color="auto" w:fill="auto"/>
                  <w:vAlign w:val="center"/>
                </w:tcPr>
                <w:p w14:paraId="77923BB8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637FB1">
                    <w:rPr>
                      <w:rFonts w:cs="Times New Roman" w:hint="eastAsia"/>
                      <w:b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400A0305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14:paraId="5B22B659" w14:textId="77777777" w:rsidR="001C4A27" w:rsidRPr="00637FB1" w:rsidRDefault="001C4A27" w:rsidP="001C4A27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E7D7C58" w14:textId="77777777" w:rsidR="00B571C2" w:rsidRPr="00637FB1" w:rsidRDefault="00B571C2" w:rsidP="00D003AB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B878" w14:textId="2FCD9FF0" w:rsidR="001C4A27" w:rsidRPr="00637FB1" w:rsidRDefault="001C4A27" w:rsidP="00D003AB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gramStart"/>
            <w:r w:rsidRPr="00637FB1">
              <w:rPr>
                <w:rFonts w:ascii="Times New Roman" w:hAnsi="Times New Roman" w:cs="Times New Roman"/>
                <w:sz w:val="24"/>
                <w:szCs w:val="24"/>
              </w:rPr>
              <w:t>註</w:t>
            </w:r>
            <w:proofErr w:type="gramEnd"/>
            <w:r w:rsidRPr="00637FB1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proofErr w:type="gramStart"/>
            <w:r w:rsidRPr="00637FB1">
              <w:rPr>
                <w:rStyle w:val="af1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本表如不</w:t>
            </w:r>
            <w:proofErr w:type="gramEnd"/>
            <w:r w:rsidRPr="00637FB1">
              <w:rPr>
                <w:rStyle w:val="af1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敷使用請自行調整</w:t>
            </w:r>
          </w:p>
          <w:p w14:paraId="2CFDBE4B" w14:textId="77777777" w:rsidR="001C4A27" w:rsidRPr="00637FB1" w:rsidRDefault="001C4A27" w:rsidP="00D003AB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14:paraId="1D7A0FE6" w14:textId="77777777" w:rsidR="001C4A27" w:rsidRPr="00637FB1" w:rsidRDefault="001C4A27" w:rsidP="00D003AB">
            <w:pPr>
              <w:overflowPunct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14:paraId="732FD463" w14:textId="77777777" w:rsidR="00851500" w:rsidRPr="00637FB1" w:rsidRDefault="00851500" w:rsidP="00B9712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overflowPunct w:val="0"/>
        <w:jc w:val="center"/>
      </w:pPr>
    </w:p>
    <w:p w14:paraId="0CF3D96C" w14:textId="77777777" w:rsidR="00851500" w:rsidRPr="00637FB1" w:rsidRDefault="00851500" w:rsidP="00B97121">
      <w:pPr>
        <w:kinsoku w:val="0"/>
        <w:overflowPunct w:val="0"/>
        <w:adjustRightInd w:val="0"/>
        <w:snapToGrid w:val="0"/>
        <w:jc w:val="right"/>
      </w:pPr>
      <w:r w:rsidRPr="00637FB1">
        <w:br w:type="column"/>
      </w:r>
      <w:r w:rsidRPr="00637FB1">
        <w:rPr>
          <w:rFonts w:hint="eastAsia"/>
          <w:sz w:val="44"/>
          <w:bdr w:val="single" w:sz="4" w:space="0" w:color="auto"/>
        </w:rPr>
        <w:lastRenderedPageBreak/>
        <w:t>附件2</w:t>
      </w:r>
    </w:p>
    <w:p w14:paraId="01E8B6AA" w14:textId="77777777" w:rsidR="00851500" w:rsidRPr="00637FB1" w:rsidRDefault="00851500" w:rsidP="00B97121">
      <w:pPr>
        <w:kinsoku w:val="0"/>
        <w:overflowPunct w:val="0"/>
        <w:adjustRightInd w:val="0"/>
        <w:snapToGrid w:val="0"/>
        <w:jc w:val="center"/>
        <w:rPr>
          <w:rFonts w:cs="Times New Roman"/>
          <w:sz w:val="44"/>
          <w:szCs w:val="44"/>
        </w:rPr>
      </w:pPr>
      <w:r w:rsidRPr="00637FB1">
        <w:rPr>
          <w:rFonts w:cs="Times New Roman"/>
          <w:b/>
          <w:bCs/>
          <w:sz w:val="44"/>
          <w:szCs w:val="44"/>
        </w:rPr>
        <w:t>國立臺灣藝術大學</w:t>
      </w:r>
    </w:p>
    <w:p w14:paraId="57B45499" w14:textId="77777777" w:rsidR="00FE406F" w:rsidRPr="00637FB1" w:rsidRDefault="00851500" w:rsidP="00B97121">
      <w:pPr>
        <w:overflowPunct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7FB1">
        <w:rPr>
          <w:rFonts w:cs="Times New Roman" w:hint="eastAsia"/>
          <w:b/>
          <w:bCs/>
          <w:sz w:val="44"/>
          <w:szCs w:val="44"/>
        </w:rPr>
        <w:t>大學社會責任實踐計畫-新竹神社計畫</w:t>
      </w:r>
    </w:p>
    <w:p w14:paraId="3C1E5E4E" w14:textId="77777777" w:rsidR="00851500" w:rsidRPr="00637FB1" w:rsidRDefault="00851500" w:rsidP="00B90C93">
      <w:pPr>
        <w:pStyle w:val="1"/>
        <w:jc w:val="center"/>
      </w:pPr>
      <w:r w:rsidRPr="00637FB1">
        <w:rPr>
          <w:rFonts w:hint="eastAsia"/>
          <w:sz w:val="44"/>
          <w:szCs w:val="44"/>
        </w:rPr>
        <w:t>指導教師</w:t>
      </w:r>
      <w:r w:rsidRPr="00637FB1">
        <w:rPr>
          <w:sz w:val="44"/>
          <w:szCs w:val="44"/>
        </w:rPr>
        <w:t>願任同意書</w:t>
      </w:r>
    </w:p>
    <w:p w14:paraId="7414B651" w14:textId="77777777" w:rsidR="00851500" w:rsidRPr="00637FB1" w:rsidRDefault="00851500" w:rsidP="00B97121">
      <w:pPr>
        <w:pStyle w:val="ae"/>
        <w:overflowPunct w:val="0"/>
      </w:pPr>
    </w:p>
    <w:p w14:paraId="59A3356A" w14:textId="77777777" w:rsidR="00851500" w:rsidRPr="00637FB1" w:rsidRDefault="00851500" w:rsidP="00B97121">
      <w:pPr>
        <w:pStyle w:val="ae"/>
        <w:overflowPunct w:val="0"/>
      </w:pPr>
    </w:p>
    <w:p w14:paraId="6545043D" w14:textId="77777777" w:rsidR="00851500" w:rsidRPr="00637FB1" w:rsidRDefault="00851500" w:rsidP="00B97121">
      <w:pPr>
        <w:overflowPunct w:val="0"/>
        <w:spacing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637FB1">
        <w:rPr>
          <w:rFonts w:ascii="Times New Roman" w:hAnsi="Times New Roman" w:cs="Times New Roman"/>
          <w:sz w:val="32"/>
          <w:szCs w:val="32"/>
        </w:rPr>
        <w:t>本人同意擔任</w:t>
      </w:r>
      <w:r w:rsidRPr="00637FB1">
        <w:rPr>
          <w:rFonts w:ascii="Times New Roman" w:hAnsi="Times New Roman" w:cs="Times New Roman"/>
          <w:sz w:val="32"/>
          <w:szCs w:val="32"/>
        </w:rPr>
        <w:t xml:space="preserve"> </w:t>
      </w:r>
      <w:r w:rsidRPr="00637FB1">
        <w:rPr>
          <w:rFonts w:ascii="Times New Roman" w:hAnsi="Times New Roman" w:cs="Times New Roman"/>
          <w:sz w:val="32"/>
          <w:szCs w:val="32"/>
          <w:u w:val="single"/>
        </w:rPr>
        <w:t xml:space="preserve">            </w:t>
      </w:r>
      <w:r w:rsidR="0014373E" w:rsidRPr="00637FB1"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          </w:t>
      </w:r>
      <w:r w:rsidRPr="00637FB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37FB1">
        <w:rPr>
          <w:rFonts w:ascii="Times New Roman" w:hAnsi="Times New Roman" w:cs="Times New Roman"/>
          <w:sz w:val="32"/>
          <w:szCs w:val="32"/>
        </w:rPr>
        <w:t xml:space="preserve"> </w:t>
      </w:r>
      <w:r w:rsidRPr="00637FB1">
        <w:rPr>
          <w:rFonts w:ascii="Times New Roman" w:hAnsi="Times New Roman" w:cs="Times New Roman"/>
          <w:sz w:val="32"/>
          <w:szCs w:val="32"/>
        </w:rPr>
        <w:t>之</w:t>
      </w:r>
      <w:r w:rsidRPr="00637FB1">
        <w:rPr>
          <w:rFonts w:ascii="Times New Roman" w:hAnsi="Times New Roman" w:cs="Times New Roman" w:hint="eastAsia"/>
          <w:sz w:val="32"/>
          <w:szCs w:val="32"/>
        </w:rPr>
        <w:t>指導</w:t>
      </w:r>
      <w:r w:rsidRPr="00637FB1">
        <w:rPr>
          <w:rFonts w:ascii="Times New Roman" w:hAnsi="Times New Roman" w:cs="Times New Roman"/>
          <w:bCs/>
          <w:sz w:val="32"/>
          <w:szCs w:val="32"/>
        </w:rPr>
        <w:t>教師</w:t>
      </w:r>
      <w:r w:rsidRPr="00637FB1">
        <w:rPr>
          <w:rFonts w:ascii="Times New Roman" w:hAnsi="Times New Roman" w:cs="Times New Roman"/>
          <w:sz w:val="32"/>
          <w:szCs w:val="32"/>
        </w:rPr>
        <w:t>，任期自中華民國</w:t>
      </w:r>
      <w:r w:rsidR="002624B4" w:rsidRPr="00637FB1">
        <w:rPr>
          <w:rFonts w:ascii="Times New Roman" w:hAnsi="Times New Roman" w:cs="Times New Roman" w:hint="eastAsia"/>
          <w:sz w:val="32"/>
          <w:szCs w:val="32"/>
        </w:rPr>
        <w:t>114</w:t>
      </w:r>
      <w:r w:rsidR="002624B4" w:rsidRPr="00637FB1">
        <w:rPr>
          <w:rFonts w:ascii="Times New Roman" w:hAnsi="Times New Roman" w:cs="Times New Roman" w:hint="eastAsia"/>
          <w:sz w:val="32"/>
          <w:szCs w:val="32"/>
        </w:rPr>
        <w:t>年</w:t>
      </w:r>
      <w:r w:rsidR="0095319A" w:rsidRPr="00637FB1">
        <w:rPr>
          <w:rFonts w:ascii="Times New Roman" w:hAnsi="Times New Roman" w:cs="Times New Roman" w:hint="eastAsia"/>
          <w:sz w:val="32"/>
          <w:szCs w:val="32"/>
        </w:rPr>
        <w:t>5</w:t>
      </w:r>
      <w:r w:rsidR="002624B4" w:rsidRPr="00637FB1">
        <w:rPr>
          <w:rFonts w:ascii="Times New Roman" w:hAnsi="Times New Roman" w:cs="Times New Roman" w:hint="eastAsia"/>
          <w:sz w:val="32"/>
          <w:szCs w:val="32"/>
        </w:rPr>
        <w:t>月至</w:t>
      </w:r>
      <w:r w:rsidRPr="00637FB1">
        <w:rPr>
          <w:rFonts w:ascii="Times New Roman" w:hAnsi="Times New Roman" w:cs="Times New Roman"/>
          <w:sz w:val="32"/>
          <w:szCs w:val="32"/>
        </w:rPr>
        <w:t>1</w:t>
      </w:r>
      <w:r w:rsidRPr="00637FB1">
        <w:rPr>
          <w:rFonts w:ascii="Times New Roman" w:hAnsi="Times New Roman" w:cs="Times New Roman" w:hint="eastAsia"/>
          <w:sz w:val="32"/>
          <w:szCs w:val="32"/>
        </w:rPr>
        <w:t>1</w:t>
      </w:r>
      <w:r w:rsidR="002624B4" w:rsidRPr="00637FB1">
        <w:rPr>
          <w:rFonts w:ascii="Times New Roman" w:hAnsi="Times New Roman" w:cs="Times New Roman" w:hint="eastAsia"/>
          <w:sz w:val="32"/>
          <w:szCs w:val="32"/>
        </w:rPr>
        <w:t>5</w:t>
      </w:r>
      <w:r w:rsidRPr="00637FB1">
        <w:rPr>
          <w:rFonts w:ascii="Times New Roman" w:hAnsi="Times New Roman" w:cs="Times New Roman"/>
          <w:sz w:val="32"/>
          <w:szCs w:val="32"/>
        </w:rPr>
        <w:t>年</w:t>
      </w:r>
      <w:r w:rsidR="002624B4" w:rsidRPr="00637FB1">
        <w:rPr>
          <w:rFonts w:ascii="Times New Roman" w:hAnsi="Times New Roman" w:cs="Times New Roman" w:hint="eastAsia"/>
          <w:sz w:val="32"/>
          <w:szCs w:val="32"/>
        </w:rPr>
        <w:t>1</w:t>
      </w:r>
      <w:r w:rsidR="002624B4" w:rsidRPr="00637FB1">
        <w:rPr>
          <w:rFonts w:ascii="Times New Roman" w:hAnsi="Times New Roman" w:cs="Times New Roman"/>
          <w:sz w:val="32"/>
          <w:szCs w:val="32"/>
        </w:rPr>
        <w:t>月止</w:t>
      </w:r>
      <w:r w:rsidRPr="00637FB1">
        <w:rPr>
          <w:rFonts w:ascii="Times New Roman" w:hAnsi="Times New Roman" w:cs="Times New Roman"/>
          <w:sz w:val="32"/>
          <w:szCs w:val="32"/>
        </w:rPr>
        <w:t>。</w:t>
      </w:r>
      <w:r w:rsidRPr="00637FB1">
        <w:rPr>
          <w:rFonts w:ascii="Times New Roman" w:hAnsi="Times New Roman" w:cs="Times New Roman" w:hint="eastAsia"/>
          <w:sz w:val="32"/>
          <w:szCs w:val="32"/>
        </w:rPr>
        <w:t>願於計畫執行</w:t>
      </w:r>
      <w:proofErr w:type="gramStart"/>
      <w:r w:rsidRPr="00637FB1">
        <w:rPr>
          <w:rFonts w:ascii="Times New Roman" w:hAnsi="Times New Roman" w:cs="Times New Roman" w:hint="eastAsia"/>
          <w:sz w:val="32"/>
          <w:szCs w:val="32"/>
        </w:rPr>
        <w:t>期間，</w:t>
      </w:r>
      <w:proofErr w:type="gramEnd"/>
      <w:r w:rsidRPr="00637FB1">
        <w:rPr>
          <w:rFonts w:ascii="Times New Roman" w:hAnsi="Times New Roman" w:cs="Times New Roman" w:hint="eastAsia"/>
          <w:sz w:val="32"/>
          <w:szCs w:val="32"/>
        </w:rPr>
        <w:t>提供</w:t>
      </w:r>
      <w:r w:rsidRPr="00637FB1">
        <w:rPr>
          <w:rFonts w:ascii="Times New Roman" w:hAnsi="Times New Roman" w:cs="Times New Roman"/>
          <w:sz w:val="32"/>
          <w:szCs w:val="32"/>
        </w:rPr>
        <w:t>研發專案指導及學生諮詢與輔導</w:t>
      </w:r>
      <w:r w:rsidRPr="00637FB1">
        <w:rPr>
          <w:rFonts w:ascii="Times New Roman" w:hAnsi="Times New Roman" w:cs="Times New Roman" w:hint="eastAsia"/>
          <w:sz w:val="32"/>
          <w:szCs w:val="32"/>
        </w:rPr>
        <w:t>。</w:t>
      </w:r>
    </w:p>
    <w:p w14:paraId="23C0851C" w14:textId="77777777" w:rsidR="00851500" w:rsidRPr="00637FB1" w:rsidRDefault="00851500" w:rsidP="00B97121">
      <w:pPr>
        <w:overflowPunct w:val="0"/>
        <w:rPr>
          <w:rFonts w:ascii="Times New Roman" w:hAnsi="Times New Roman" w:cs="Times New Roman"/>
          <w:sz w:val="28"/>
        </w:rPr>
      </w:pPr>
    </w:p>
    <w:p w14:paraId="2BBF3AB2" w14:textId="77777777" w:rsidR="00851500" w:rsidRPr="00637FB1" w:rsidRDefault="00851500" w:rsidP="00B97121">
      <w:pPr>
        <w:overflowPunct w:val="0"/>
        <w:rPr>
          <w:rFonts w:ascii="Times New Roman" w:hAnsi="Times New Roman" w:cs="Times New Roman"/>
          <w:sz w:val="32"/>
          <w:szCs w:val="32"/>
        </w:rPr>
      </w:pPr>
    </w:p>
    <w:p w14:paraId="623B88FE" w14:textId="77777777" w:rsidR="00851500" w:rsidRPr="00637FB1" w:rsidRDefault="00851500" w:rsidP="00B97121">
      <w:pPr>
        <w:overflowPunct w:val="0"/>
        <w:ind w:leftChars="531" w:left="1168"/>
        <w:rPr>
          <w:rFonts w:ascii="Times New Roman" w:hAnsi="Times New Roman" w:cs="Times New Roman"/>
          <w:sz w:val="32"/>
          <w:szCs w:val="32"/>
        </w:rPr>
      </w:pPr>
    </w:p>
    <w:p w14:paraId="2103594F" w14:textId="77777777" w:rsidR="00851500" w:rsidRPr="00637FB1" w:rsidRDefault="00851500" w:rsidP="00B97121">
      <w:pPr>
        <w:overflowPunct w:val="0"/>
        <w:ind w:leftChars="531" w:left="1168"/>
        <w:rPr>
          <w:rFonts w:ascii="Times New Roman" w:hAnsi="Times New Roman" w:cs="Times New Roman"/>
          <w:sz w:val="32"/>
          <w:szCs w:val="32"/>
        </w:rPr>
      </w:pPr>
    </w:p>
    <w:p w14:paraId="1885E7CB" w14:textId="77777777" w:rsidR="00851500" w:rsidRPr="00637FB1" w:rsidRDefault="00851500" w:rsidP="00B97121">
      <w:pPr>
        <w:overflowPunct w:val="0"/>
        <w:jc w:val="right"/>
        <w:rPr>
          <w:rFonts w:ascii="Times New Roman" w:hAnsi="Times New Roman" w:cs="Times New Roman"/>
          <w:sz w:val="32"/>
          <w:szCs w:val="32"/>
        </w:rPr>
      </w:pPr>
    </w:p>
    <w:p w14:paraId="641A2425" w14:textId="77777777" w:rsidR="00851500" w:rsidRPr="00637FB1" w:rsidRDefault="00851500" w:rsidP="00B97121">
      <w:pPr>
        <w:overflowPunct w:val="0"/>
        <w:jc w:val="right"/>
        <w:rPr>
          <w:rFonts w:ascii="Times New Roman" w:hAnsi="Times New Roman" w:cs="Times New Roman"/>
          <w:sz w:val="32"/>
          <w:szCs w:val="32"/>
        </w:rPr>
      </w:pPr>
    </w:p>
    <w:p w14:paraId="59E991A2" w14:textId="77777777" w:rsidR="00851500" w:rsidRPr="00637FB1" w:rsidRDefault="00851500" w:rsidP="00B97121">
      <w:pPr>
        <w:overflowPunct w:val="0"/>
        <w:ind w:leftChars="1299" w:left="2858"/>
        <w:rPr>
          <w:sz w:val="32"/>
          <w:szCs w:val="32"/>
        </w:rPr>
      </w:pPr>
    </w:p>
    <w:p w14:paraId="7084C6CB" w14:textId="77777777" w:rsidR="002624B4" w:rsidRPr="00637FB1" w:rsidRDefault="002624B4" w:rsidP="00B97121">
      <w:pPr>
        <w:overflowPunct w:val="0"/>
        <w:ind w:leftChars="1299" w:left="2858"/>
        <w:rPr>
          <w:sz w:val="32"/>
          <w:szCs w:val="32"/>
        </w:rPr>
      </w:pPr>
    </w:p>
    <w:p w14:paraId="30CB5CDF" w14:textId="77777777" w:rsidR="002624B4" w:rsidRPr="00637FB1" w:rsidRDefault="002624B4" w:rsidP="00B97121">
      <w:pPr>
        <w:overflowPunct w:val="0"/>
        <w:ind w:leftChars="1299" w:left="2858"/>
        <w:rPr>
          <w:sz w:val="32"/>
          <w:szCs w:val="32"/>
        </w:rPr>
      </w:pPr>
    </w:p>
    <w:p w14:paraId="04B6AC0F" w14:textId="77777777" w:rsidR="002624B4" w:rsidRPr="00637FB1" w:rsidRDefault="002624B4" w:rsidP="00B97121">
      <w:pPr>
        <w:overflowPunct w:val="0"/>
        <w:ind w:leftChars="1299" w:left="2858"/>
        <w:rPr>
          <w:sz w:val="32"/>
          <w:szCs w:val="32"/>
        </w:rPr>
      </w:pPr>
    </w:p>
    <w:p w14:paraId="6EF37524" w14:textId="77777777" w:rsidR="002624B4" w:rsidRPr="00637FB1" w:rsidRDefault="002624B4" w:rsidP="00B97121">
      <w:pPr>
        <w:overflowPunct w:val="0"/>
        <w:ind w:leftChars="1299" w:left="2858"/>
        <w:rPr>
          <w:sz w:val="32"/>
          <w:szCs w:val="32"/>
        </w:rPr>
      </w:pPr>
    </w:p>
    <w:p w14:paraId="0CE1E10A" w14:textId="77777777" w:rsidR="002624B4" w:rsidRPr="00637FB1" w:rsidRDefault="002624B4" w:rsidP="00B97121">
      <w:pPr>
        <w:overflowPunct w:val="0"/>
        <w:ind w:leftChars="1299" w:left="2858"/>
        <w:rPr>
          <w:sz w:val="32"/>
          <w:szCs w:val="32"/>
        </w:rPr>
      </w:pPr>
    </w:p>
    <w:p w14:paraId="5082F2F5" w14:textId="77777777" w:rsidR="002624B4" w:rsidRPr="00637FB1" w:rsidRDefault="002624B4" w:rsidP="00B97121">
      <w:pPr>
        <w:overflowPunct w:val="0"/>
        <w:ind w:leftChars="1299" w:left="2858"/>
        <w:rPr>
          <w:sz w:val="32"/>
          <w:szCs w:val="32"/>
        </w:rPr>
      </w:pPr>
    </w:p>
    <w:p w14:paraId="4AAF6EEE" w14:textId="77777777" w:rsidR="00851500" w:rsidRPr="00637FB1" w:rsidRDefault="00851500" w:rsidP="00B97121">
      <w:pPr>
        <w:overflowPunct w:val="0"/>
        <w:ind w:leftChars="1299" w:left="2858"/>
        <w:rPr>
          <w:sz w:val="32"/>
          <w:szCs w:val="32"/>
        </w:rPr>
      </w:pPr>
    </w:p>
    <w:p w14:paraId="473F76B4" w14:textId="77777777" w:rsidR="00851500" w:rsidRPr="00637FB1" w:rsidRDefault="00851500" w:rsidP="00B97121">
      <w:pPr>
        <w:overflowPunct w:val="0"/>
        <w:ind w:leftChars="1240" w:left="2728"/>
        <w:rPr>
          <w:sz w:val="36"/>
          <w:szCs w:val="36"/>
        </w:rPr>
      </w:pPr>
      <w:r w:rsidRPr="00637FB1">
        <w:rPr>
          <w:rFonts w:hint="eastAsia"/>
          <w:sz w:val="36"/>
          <w:szCs w:val="36"/>
        </w:rPr>
        <w:t>任職單位：</w:t>
      </w:r>
      <w:r w:rsidRPr="00637FB1">
        <w:rPr>
          <w:rFonts w:ascii="Times New Roman" w:hAnsi="Times New Roman" w:cs="Times New Roman"/>
          <w:sz w:val="36"/>
          <w:szCs w:val="36"/>
          <w:u w:val="single"/>
        </w:rPr>
        <w:t xml:space="preserve">　　　　　　　　　</w:t>
      </w:r>
      <w:r w:rsidRPr="00637FB1">
        <w:rPr>
          <w:rFonts w:ascii="Times New Roman" w:hAnsi="Times New Roman" w:cs="Times New Roman" w:hint="eastAsia"/>
          <w:sz w:val="36"/>
          <w:szCs w:val="36"/>
          <w:u w:val="single"/>
        </w:rPr>
        <w:t xml:space="preserve"> </w:t>
      </w:r>
      <w:r w:rsidRPr="00637FB1">
        <w:rPr>
          <w:rFonts w:ascii="Times New Roman" w:hAnsi="Times New Roman" w:cs="Times New Roman"/>
          <w:sz w:val="36"/>
          <w:szCs w:val="36"/>
          <w:u w:val="single"/>
        </w:rPr>
        <w:t xml:space="preserve">　</w:t>
      </w:r>
      <w:r w:rsidRPr="00637FB1">
        <w:rPr>
          <w:rFonts w:ascii="Times New Roman" w:hAnsi="Times New Roman" w:cs="Times New Roman" w:hint="eastAsia"/>
          <w:sz w:val="36"/>
          <w:szCs w:val="36"/>
          <w:u w:val="single"/>
        </w:rPr>
        <w:t xml:space="preserve"> </w:t>
      </w:r>
      <w:r w:rsidRPr="00637FB1">
        <w:rPr>
          <w:rFonts w:hint="eastAsia"/>
          <w:sz w:val="36"/>
          <w:szCs w:val="36"/>
        </w:rPr>
        <w:t xml:space="preserve"> </w:t>
      </w:r>
    </w:p>
    <w:p w14:paraId="68B9B3DA" w14:textId="77777777" w:rsidR="002624B4" w:rsidRPr="00637FB1" w:rsidRDefault="002624B4" w:rsidP="00B97121">
      <w:pPr>
        <w:overflowPunct w:val="0"/>
        <w:ind w:leftChars="1240" w:left="2728"/>
        <w:rPr>
          <w:rFonts w:ascii="Times New Roman" w:hAnsi="Times New Roman" w:cs="Times New Roman"/>
          <w:sz w:val="36"/>
          <w:szCs w:val="36"/>
        </w:rPr>
      </w:pPr>
    </w:p>
    <w:p w14:paraId="37359194" w14:textId="77777777" w:rsidR="00851500" w:rsidRPr="00637FB1" w:rsidRDefault="00851500" w:rsidP="00B97121">
      <w:pPr>
        <w:overflowPunct w:val="0"/>
        <w:ind w:leftChars="1240" w:left="2728"/>
        <w:rPr>
          <w:rFonts w:ascii="Times New Roman" w:hAnsi="Times New Roman" w:cs="Times New Roman"/>
          <w:sz w:val="32"/>
          <w:szCs w:val="32"/>
        </w:rPr>
      </w:pPr>
      <w:r w:rsidRPr="00637FB1">
        <w:rPr>
          <w:rFonts w:ascii="Times New Roman" w:hAnsi="Times New Roman" w:cs="Times New Roman" w:hint="eastAsia"/>
          <w:sz w:val="36"/>
          <w:szCs w:val="36"/>
        </w:rPr>
        <w:t>老師簽章</w:t>
      </w:r>
      <w:r w:rsidRPr="00637FB1">
        <w:rPr>
          <w:rFonts w:ascii="Times New Roman" w:hAnsi="Times New Roman" w:cs="Times New Roman"/>
          <w:sz w:val="36"/>
          <w:szCs w:val="36"/>
        </w:rPr>
        <w:t>：</w:t>
      </w:r>
      <w:r w:rsidRPr="00637FB1">
        <w:rPr>
          <w:rFonts w:ascii="Times New Roman" w:hAnsi="Times New Roman" w:cs="Times New Roman"/>
          <w:sz w:val="36"/>
          <w:szCs w:val="36"/>
          <w:u w:val="single"/>
        </w:rPr>
        <w:t xml:space="preserve">　　　　　　　　　</w:t>
      </w:r>
      <w:r w:rsidRPr="00637FB1">
        <w:rPr>
          <w:rFonts w:ascii="Times New Roman" w:hAnsi="Times New Roman" w:cs="Times New Roman" w:hint="eastAsia"/>
          <w:sz w:val="36"/>
          <w:szCs w:val="36"/>
          <w:u w:val="single"/>
        </w:rPr>
        <w:t xml:space="preserve"> </w:t>
      </w:r>
      <w:r w:rsidRPr="00637FB1">
        <w:rPr>
          <w:rFonts w:ascii="Times New Roman" w:hAnsi="Times New Roman" w:cs="Times New Roman"/>
          <w:sz w:val="36"/>
          <w:szCs w:val="36"/>
          <w:u w:val="single"/>
        </w:rPr>
        <w:t xml:space="preserve">　</w:t>
      </w:r>
      <w:r w:rsidRPr="00637FB1">
        <w:rPr>
          <w:rFonts w:ascii="Times New Roman" w:hAnsi="Times New Roman" w:cs="Times New Roman" w:hint="eastAsia"/>
          <w:sz w:val="36"/>
          <w:szCs w:val="36"/>
          <w:u w:val="single"/>
        </w:rPr>
        <w:t xml:space="preserve"> </w:t>
      </w:r>
      <w:r w:rsidRPr="00637FB1">
        <w:rPr>
          <w:rFonts w:ascii="Times New Roman" w:hAnsi="Times New Roman" w:cs="Times New Roman" w:hint="eastAsia"/>
          <w:sz w:val="36"/>
          <w:szCs w:val="36"/>
        </w:rPr>
        <w:t>(</w:t>
      </w:r>
      <w:r w:rsidRPr="00637FB1">
        <w:rPr>
          <w:rFonts w:ascii="Times New Roman" w:hAnsi="Times New Roman" w:cs="Times New Roman" w:hint="eastAsia"/>
          <w:sz w:val="36"/>
          <w:szCs w:val="36"/>
        </w:rPr>
        <w:t>簽名</w:t>
      </w:r>
      <w:r w:rsidRPr="00637FB1">
        <w:rPr>
          <w:rFonts w:ascii="Times New Roman" w:hAnsi="Times New Roman" w:cs="Times New Roman" w:hint="eastAsia"/>
          <w:sz w:val="36"/>
          <w:szCs w:val="36"/>
        </w:rPr>
        <w:t>)</w:t>
      </w:r>
    </w:p>
    <w:p w14:paraId="1D1EBD60" w14:textId="77777777" w:rsidR="00851500" w:rsidRPr="00637FB1" w:rsidRDefault="00851500" w:rsidP="00B97121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3F53C0DA" w14:textId="77777777" w:rsidR="002624B4" w:rsidRPr="00637FB1" w:rsidRDefault="002624B4" w:rsidP="00B97121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0B1A2EC9" w14:textId="77777777" w:rsidR="002624B4" w:rsidRPr="00637FB1" w:rsidRDefault="002624B4" w:rsidP="00B97121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0681825B" w14:textId="77777777" w:rsidR="002624B4" w:rsidRPr="00637FB1" w:rsidRDefault="002624B4" w:rsidP="00B97121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31728C6A" w14:textId="77777777" w:rsidR="002624B4" w:rsidRPr="00637FB1" w:rsidRDefault="002624B4" w:rsidP="00B97121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1281908F" w14:textId="77777777" w:rsidR="002624B4" w:rsidRPr="00637FB1" w:rsidRDefault="002624B4" w:rsidP="00B97121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0F936D75" w14:textId="77777777" w:rsidR="002624B4" w:rsidRPr="00637FB1" w:rsidRDefault="002624B4" w:rsidP="00B97121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25DADB20" w14:textId="77777777" w:rsidR="00851500" w:rsidRPr="00637FB1" w:rsidRDefault="00851500" w:rsidP="00B97121">
      <w:pPr>
        <w:kinsoku w:val="0"/>
        <w:overflowPunct w:val="0"/>
        <w:adjustRightInd w:val="0"/>
        <w:jc w:val="distribute"/>
        <w:rPr>
          <w:rFonts w:ascii="Times New Roman" w:hAnsi="Times New Roman" w:cs="Times New Roman"/>
          <w:spacing w:val="100"/>
          <w:sz w:val="32"/>
          <w:szCs w:val="32"/>
        </w:rPr>
      </w:pPr>
      <w:r w:rsidRPr="00637FB1">
        <w:rPr>
          <w:rFonts w:ascii="Times New Roman" w:hAnsi="Times New Roman" w:cs="Times New Roman"/>
          <w:spacing w:val="100"/>
          <w:sz w:val="32"/>
          <w:szCs w:val="32"/>
        </w:rPr>
        <w:t>中華民國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 xml:space="preserve"> 1</w:t>
      </w:r>
      <w:r w:rsidRPr="00637FB1">
        <w:rPr>
          <w:rFonts w:ascii="Times New Roman" w:hAnsi="Times New Roman" w:cs="Times New Roman" w:hint="eastAsia"/>
          <w:spacing w:val="100"/>
          <w:sz w:val="32"/>
          <w:szCs w:val="32"/>
        </w:rPr>
        <w:t>1</w:t>
      </w:r>
      <w:r w:rsidR="002624B4" w:rsidRPr="00637FB1">
        <w:rPr>
          <w:rFonts w:ascii="Times New Roman" w:hAnsi="Times New Roman" w:cs="Times New Roman" w:hint="eastAsia"/>
          <w:spacing w:val="100"/>
          <w:sz w:val="32"/>
          <w:szCs w:val="32"/>
        </w:rPr>
        <w:t>4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 xml:space="preserve"> 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>年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 xml:space="preserve">     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>月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 xml:space="preserve">     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>日</w:t>
      </w:r>
    </w:p>
    <w:p w14:paraId="58152840" w14:textId="77777777" w:rsidR="005C082F" w:rsidRPr="00637FB1" w:rsidRDefault="005C082F" w:rsidP="00B9712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overflowPunct w:val="0"/>
        <w:jc w:val="center"/>
        <w:rPr>
          <w:rFonts w:ascii="Times New Roman" w:hAnsi="Times New Roman" w:cs="Times New Roman"/>
          <w:b/>
          <w:sz w:val="40"/>
        </w:rPr>
      </w:pPr>
    </w:p>
    <w:p w14:paraId="3EB5FFFC" w14:textId="77777777" w:rsidR="00C01F07" w:rsidRPr="00637FB1" w:rsidRDefault="005C082F" w:rsidP="00B97121">
      <w:pPr>
        <w:kinsoku w:val="0"/>
        <w:overflowPunct w:val="0"/>
        <w:adjustRightInd w:val="0"/>
        <w:snapToGrid w:val="0"/>
        <w:jc w:val="right"/>
        <w:rPr>
          <w:rFonts w:ascii="Times New Roman" w:hAnsi="Times New Roman" w:cs="Times New Roman"/>
          <w:b/>
          <w:sz w:val="40"/>
        </w:rPr>
      </w:pPr>
      <w:r w:rsidRPr="00637FB1">
        <w:rPr>
          <w:rFonts w:ascii="Times New Roman" w:hAnsi="Times New Roman" w:cs="Times New Roman"/>
          <w:b/>
          <w:sz w:val="40"/>
        </w:rPr>
        <w:br w:type="column"/>
      </w:r>
      <w:r w:rsidR="00C01F07" w:rsidRPr="00637FB1">
        <w:rPr>
          <w:rFonts w:hint="eastAsia"/>
          <w:sz w:val="44"/>
          <w:bdr w:val="single" w:sz="4" w:space="0" w:color="auto"/>
        </w:rPr>
        <w:lastRenderedPageBreak/>
        <w:t>附件3</w:t>
      </w:r>
    </w:p>
    <w:p w14:paraId="672A2D21" w14:textId="77777777" w:rsidR="00FE406F" w:rsidRPr="00637FB1" w:rsidRDefault="00FE406F" w:rsidP="00B97121">
      <w:pPr>
        <w:kinsoku w:val="0"/>
        <w:overflowPunct w:val="0"/>
        <w:adjustRightInd w:val="0"/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7FB1">
        <w:rPr>
          <w:rFonts w:ascii="Times New Roman" w:hAnsi="Times New Roman" w:cs="Times New Roman"/>
          <w:b/>
          <w:bCs/>
          <w:sz w:val="40"/>
          <w:szCs w:val="40"/>
        </w:rPr>
        <w:t>國立臺灣藝術大學</w:t>
      </w:r>
    </w:p>
    <w:p w14:paraId="581228DF" w14:textId="77777777" w:rsidR="00FE406F" w:rsidRPr="00637FB1" w:rsidRDefault="00FE406F" w:rsidP="00B9712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overflowPunct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7FB1">
        <w:rPr>
          <w:rFonts w:ascii="Times New Roman" w:hAnsi="Times New Roman" w:cs="Times New Roman" w:hint="eastAsia"/>
          <w:b/>
          <w:bCs/>
          <w:sz w:val="40"/>
          <w:szCs w:val="40"/>
        </w:rPr>
        <w:t>大學社會責任實踐計畫</w:t>
      </w:r>
      <w:r w:rsidRPr="00637FB1">
        <w:rPr>
          <w:rFonts w:ascii="Times New Roman" w:hAnsi="Times New Roman" w:cs="Times New Roman" w:hint="eastAsia"/>
          <w:b/>
          <w:bCs/>
          <w:sz w:val="40"/>
          <w:szCs w:val="40"/>
        </w:rPr>
        <w:t>-</w:t>
      </w:r>
      <w:r w:rsidRPr="00637FB1">
        <w:rPr>
          <w:rFonts w:ascii="Times New Roman" w:hAnsi="Times New Roman" w:cs="Times New Roman" w:hint="eastAsia"/>
          <w:b/>
          <w:bCs/>
          <w:sz w:val="40"/>
          <w:szCs w:val="40"/>
        </w:rPr>
        <w:t>新竹神社計畫</w:t>
      </w:r>
    </w:p>
    <w:p w14:paraId="4BB6E3B4" w14:textId="77777777" w:rsidR="005C082F" w:rsidRPr="00637FB1" w:rsidRDefault="005C082F" w:rsidP="00F87EFD">
      <w:pPr>
        <w:pStyle w:val="1"/>
        <w:spacing w:before="0"/>
        <w:jc w:val="center"/>
        <w:rPr>
          <w:sz w:val="44"/>
          <w:szCs w:val="44"/>
        </w:rPr>
      </w:pPr>
      <w:r w:rsidRPr="00637FB1">
        <w:rPr>
          <w:rFonts w:hint="eastAsia"/>
          <w:sz w:val="44"/>
          <w:szCs w:val="44"/>
        </w:rPr>
        <w:t>切結書</w:t>
      </w:r>
    </w:p>
    <w:p w14:paraId="424A516C" w14:textId="77777777" w:rsidR="00783239" w:rsidRPr="00637FB1" w:rsidRDefault="00250FC7" w:rsidP="00127924">
      <w:pPr>
        <w:pStyle w:val="a7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overflowPunct w:val="0"/>
        <w:spacing w:line="400" w:lineRule="exact"/>
        <w:ind w:left="357" w:hanging="357"/>
        <w:jc w:val="both"/>
        <w:rPr>
          <w:sz w:val="28"/>
          <w:szCs w:val="28"/>
        </w:rPr>
      </w:pPr>
      <w:proofErr w:type="gramStart"/>
      <w:r w:rsidRPr="00637FB1">
        <w:rPr>
          <w:rFonts w:hint="eastAsia"/>
          <w:sz w:val="28"/>
          <w:szCs w:val="28"/>
        </w:rPr>
        <w:t>立書同意</w:t>
      </w:r>
      <w:proofErr w:type="gramEnd"/>
      <w:r w:rsidRPr="00637FB1">
        <w:rPr>
          <w:rFonts w:hint="eastAsia"/>
          <w:sz w:val="28"/>
          <w:szCs w:val="28"/>
        </w:rPr>
        <w:t>人</w:t>
      </w:r>
      <w:r w:rsidR="00783239" w:rsidRPr="00637FB1">
        <w:rPr>
          <w:sz w:val="28"/>
          <w:szCs w:val="28"/>
        </w:rPr>
        <w:t>保證</w:t>
      </w:r>
      <w:r w:rsidR="00783239" w:rsidRPr="00637FB1">
        <w:rPr>
          <w:rFonts w:hint="eastAsia"/>
          <w:sz w:val="28"/>
          <w:szCs w:val="28"/>
        </w:rPr>
        <w:t>所創作</w:t>
      </w:r>
      <w:proofErr w:type="gramStart"/>
      <w:r w:rsidR="00783239" w:rsidRPr="00637FB1">
        <w:rPr>
          <w:sz w:val="28"/>
          <w:szCs w:val="28"/>
        </w:rPr>
        <w:t>作品</w:t>
      </w:r>
      <w:r w:rsidR="00783239" w:rsidRPr="00637FB1">
        <w:rPr>
          <w:rFonts w:hint="eastAsia"/>
          <w:sz w:val="28"/>
          <w:szCs w:val="28"/>
        </w:rPr>
        <w:t>均</w:t>
      </w:r>
      <w:r w:rsidR="00783239" w:rsidRPr="00637FB1">
        <w:rPr>
          <w:sz w:val="28"/>
          <w:szCs w:val="28"/>
        </w:rPr>
        <w:t>為自行著</w:t>
      </w:r>
      <w:proofErr w:type="gramEnd"/>
      <w:r w:rsidR="00783239" w:rsidRPr="00637FB1">
        <w:rPr>
          <w:sz w:val="28"/>
          <w:szCs w:val="28"/>
        </w:rPr>
        <w:t>（創）作，未曾獲得其他獎助及公開發表，絕無剽竊、抄襲、代筆、剪貼、使用</w:t>
      </w:r>
      <w:proofErr w:type="gramStart"/>
      <w:r w:rsidR="00783239" w:rsidRPr="00637FB1">
        <w:rPr>
          <w:sz w:val="28"/>
          <w:szCs w:val="28"/>
        </w:rPr>
        <w:t>譯稿等違反</w:t>
      </w:r>
      <w:proofErr w:type="gramEnd"/>
      <w:r w:rsidR="00783239" w:rsidRPr="00637FB1">
        <w:rPr>
          <w:sz w:val="28"/>
          <w:szCs w:val="28"/>
        </w:rPr>
        <w:t>學術倫理或其他侵害他人權利等之不法情事。如有違反或侵害他人著作權之情事時，</w:t>
      </w:r>
      <w:proofErr w:type="gramStart"/>
      <w:r w:rsidRPr="00637FB1">
        <w:rPr>
          <w:rFonts w:hint="eastAsia"/>
          <w:sz w:val="28"/>
          <w:szCs w:val="28"/>
        </w:rPr>
        <w:t>立書同意</w:t>
      </w:r>
      <w:proofErr w:type="gramEnd"/>
      <w:r w:rsidRPr="00637FB1">
        <w:rPr>
          <w:rFonts w:hint="eastAsia"/>
          <w:sz w:val="28"/>
          <w:szCs w:val="28"/>
        </w:rPr>
        <w:t>人</w:t>
      </w:r>
      <w:r w:rsidR="0095319A" w:rsidRPr="00637FB1">
        <w:rPr>
          <w:rFonts w:hint="eastAsia"/>
          <w:sz w:val="28"/>
          <w:szCs w:val="28"/>
        </w:rPr>
        <w:t>需</w:t>
      </w:r>
      <w:r w:rsidR="00783239" w:rsidRPr="00637FB1">
        <w:rPr>
          <w:sz w:val="28"/>
          <w:szCs w:val="28"/>
        </w:rPr>
        <w:t>自行負責</w:t>
      </w:r>
      <w:r w:rsidR="0095319A" w:rsidRPr="00637FB1">
        <w:rPr>
          <w:rFonts w:hint="eastAsia"/>
          <w:sz w:val="28"/>
          <w:szCs w:val="28"/>
        </w:rPr>
        <w:t>與賠償對</w:t>
      </w:r>
      <w:r w:rsidR="00783239" w:rsidRPr="00637FB1">
        <w:rPr>
          <w:rFonts w:hint="eastAsia"/>
          <w:sz w:val="28"/>
          <w:szCs w:val="28"/>
        </w:rPr>
        <w:t>國立臺灣藝術大學</w:t>
      </w:r>
      <w:r w:rsidR="0095319A" w:rsidRPr="00637FB1">
        <w:rPr>
          <w:sz w:val="28"/>
          <w:szCs w:val="28"/>
        </w:rPr>
        <w:t>及</w:t>
      </w:r>
      <w:r w:rsidR="000640D5" w:rsidRPr="00637FB1">
        <w:rPr>
          <w:rFonts w:ascii="Times New Roman" w:hAnsi="Times New Roman" w:cs="Times New Roman" w:hint="eastAsia"/>
          <w:sz w:val="28"/>
          <w:szCs w:val="28"/>
        </w:rPr>
        <w:t>新竹市文化局、新竹市政府工務處、張義震建築師事務所、道行營造有限公司</w:t>
      </w:r>
      <w:r w:rsidR="006D5EEA" w:rsidRPr="00637FB1">
        <w:rPr>
          <w:rFonts w:ascii="Times New Roman" w:hAnsi="Times New Roman" w:cs="Times New Roman" w:hint="eastAsia"/>
          <w:sz w:val="28"/>
          <w:szCs w:val="28"/>
        </w:rPr>
        <w:t>（以下簡稱</w:t>
      </w:r>
      <w:r w:rsidR="006D5EEA" w:rsidRPr="00637FB1">
        <w:rPr>
          <w:rFonts w:hint="eastAsia"/>
          <w:sz w:val="28"/>
          <w:szCs w:val="28"/>
        </w:rPr>
        <w:t>本計畫參與單位</w:t>
      </w:r>
      <w:r w:rsidR="000B34DE" w:rsidRPr="00637FB1">
        <w:rPr>
          <w:rFonts w:hint="eastAsia"/>
          <w:sz w:val="28"/>
          <w:szCs w:val="28"/>
        </w:rPr>
        <w:t>）</w:t>
      </w:r>
      <w:r w:rsidR="000B34DE" w:rsidRPr="00637FB1">
        <w:rPr>
          <w:sz w:val="28"/>
          <w:szCs w:val="28"/>
        </w:rPr>
        <w:t>所造成</w:t>
      </w:r>
      <w:r w:rsidR="0095319A" w:rsidRPr="00637FB1">
        <w:rPr>
          <w:sz w:val="28"/>
          <w:szCs w:val="28"/>
        </w:rPr>
        <w:t>損害</w:t>
      </w:r>
      <w:r w:rsidR="00783239" w:rsidRPr="00637FB1">
        <w:rPr>
          <w:sz w:val="28"/>
          <w:szCs w:val="28"/>
        </w:rPr>
        <w:t>。</w:t>
      </w:r>
    </w:p>
    <w:p w14:paraId="5ADDDA37" w14:textId="735FBDB2" w:rsidR="00726EC2" w:rsidRPr="00E07737" w:rsidRDefault="00250FC7" w:rsidP="00E07737">
      <w:pPr>
        <w:pStyle w:val="a7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overflowPunct w:val="0"/>
        <w:spacing w:line="400" w:lineRule="exact"/>
        <w:jc w:val="both"/>
        <w:rPr>
          <w:sz w:val="28"/>
          <w:szCs w:val="28"/>
        </w:rPr>
      </w:pPr>
      <w:proofErr w:type="gramStart"/>
      <w:r w:rsidRPr="00347301">
        <w:rPr>
          <w:rFonts w:hint="eastAsia"/>
          <w:sz w:val="28"/>
          <w:szCs w:val="28"/>
        </w:rPr>
        <w:t>立書同意</w:t>
      </w:r>
      <w:proofErr w:type="gramEnd"/>
      <w:r w:rsidRPr="00347301">
        <w:rPr>
          <w:rFonts w:hint="eastAsia"/>
          <w:sz w:val="28"/>
          <w:szCs w:val="28"/>
        </w:rPr>
        <w:t>人</w:t>
      </w:r>
      <w:r w:rsidR="00783239" w:rsidRPr="00347301">
        <w:rPr>
          <w:sz w:val="28"/>
          <w:szCs w:val="28"/>
        </w:rPr>
        <w:t>同意</w:t>
      </w:r>
      <w:r w:rsidR="008F2AA6" w:rsidRPr="00347301">
        <w:rPr>
          <w:rFonts w:hint="eastAsia"/>
          <w:sz w:val="28"/>
          <w:szCs w:val="28"/>
        </w:rPr>
        <w:t>有關所為之著作或創作成果，以臺灣藝術大學為著作人，相關之著作人格權與著作財產權自始歸國立臺灣藝術大學</w:t>
      </w:r>
      <w:r w:rsidR="00E07737" w:rsidRPr="00347301">
        <w:rPr>
          <w:rFonts w:hint="eastAsia"/>
          <w:sz w:val="28"/>
          <w:szCs w:val="28"/>
        </w:rPr>
        <w:t>所有，並</w:t>
      </w:r>
      <w:r w:rsidR="00837971" w:rsidRPr="00347301">
        <w:rPr>
          <w:sz w:val="28"/>
          <w:szCs w:val="28"/>
        </w:rPr>
        <w:t>同意</w:t>
      </w:r>
      <w:r w:rsidR="000B34DE" w:rsidRPr="00347301">
        <w:rPr>
          <w:rFonts w:hint="eastAsia"/>
          <w:sz w:val="28"/>
          <w:szCs w:val="28"/>
        </w:rPr>
        <w:t>本</w:t>
      </w:r>
      <w:r w:rsidR="000B34DE" w:rsidRPr="00E07737">
        <w:rPr>
          <w:rFonts w:hint="eastAsia"/>
          <w:sz w:val="28"/>
          <w:szCs w:val="28"/>
        </w:rPr>
        <w:t>計畫參與單位</w:t>
      </w:r>
      <w:r w:rsidR="00837971" w:rsidRPr="00E07737">
        <w:rPr>
          <w:sz w:val="28"/>
          <w:szCs w:val="28"/>
        </w:rPr>
        <w:t>得以本作品從事出版、重製、編輯、改作、散布、公開傳輸、公開放映、公開演出、公開口述及製作衍生著作、商品</w:t>
      </w:r>
      <w:r w:rsidR="008E12C5" w:rsidRPr="00E07737">
        <w:rPr>
          <w:rFonts w:hint="eastAsia"/>
          <w:sz w:val="28"/>
          <w:szCs w:val="28"/>
        </w:rPr>
        <w:t>。</w:t>
      </w:r>
    </w:p>
    <w:p w14:paraId="0C09694B" w14:textId="77777777" w:rsidR="004D76EC" w:rsidRPr="00637FB1" w:rsidRDefault="00CD1F4A" w:rsidP="00127924">
      <w:pPr>
        <w:pStyle w:val="a7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overflowPunct w:val="0"/>
        <w:spacing w:line="400" w:lineRule="exact"/>
        <w:ind w:left="357" w:hanging="357"/>
        <w:jc w:val="both"/>
        <w:rPr>
          <w:sz w:val="28"/>
          <w:szCs w:val="28"/>
        </w:rPr>
      </w:pPr>
      <w:proofErr w:type="gramStart"/>
      <w:r w:rsidRPr="00637FB1">
        <w:rPr>
          <w:rFonts w:hint="eastAsia"/>
          <w:sz w:val="28"/>
          <w:szCs w:val="28"/>
        </w:rPr>
        <w:t>若</w:t>
      </w:r>
      <w:r w:rsidR="00250FC7" w:rsidRPr="00637FB1">
        <w:rPr>
          <w:rFonts w:hint="eastAsia"/>
          <w:sz w:val="28"/>
          <w:szCs w:val="28"/>
        </w:rPr>
        <w:t>立書</w:t>
      </w:r>
      <w:proofErr w:type="gramEnd"/>
      <w:r w:rsidR="00250FC7" w:rsidRPr="00637FB1">
        <w:rPr>
          <w:rFonts w:hint="eastAsia"/>
          <w:sz w:val="28"/>
          <w:szCs w:val="28"/>
        </w:rPr>
        <w:t>同意人</w:t>
      </w:r>
      <w:r w:rsidRPr="00637FB1">
        <w:rPr>
          <w:rFonts w:hint="eastAsia"/>
          <w:sz w:val="28"/>
          <w:szCs w:val="28"/>
        </w:rPr>
        <w:t>中途退出、未依規定繳交文件或作品，或提交之成果資料品質不佳，經本校提醒後仍未改善，則同意無異議退還已核撥之獎勵金，本校並保留撤銷或廢止部分獎勵金之權利。</w:t>
      </w:r>
    </w:p>
    <w:p w14:paraId="601918A4" w14:textId="77777777" w:rsidR="00087147" w:rsidRPr="00637FB1" w:rsidRDefault="0008714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3DD346D6" w14:textId="3AFD46A8" w:rsidR="000171CF" w:rsidRDefault="000171CF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218C7193" w14:textId="23EDE660" w:rsidR="00E07737" w:rsidRDefault="00E0773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78ABBFC5" w14:textId="6FE8F308" w:rsidR="00E07737" w:rsidRDefault="00E0773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56C06D85" w14:textId="2F366BA6" w:rsidR="00E07737" w:rsidRDefault="00E0773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7FD83DC4" w14:textId="77777777" w:rsidR="00E07737" w:rsidRPr="00E07737" w:rsidRDefault="00E0773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6D5151DC" w14:textId="77777777" w:rsidR="000171CF" w:rsidRPr="00637FB1" w:rsidRDefault="000171CF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63BE681F" w14:textId="77777777" w:rsidR="00EE3FCE" w:rsidRPr="00637FB1" w:rsidRDefault="00EE3FCE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28"/>
          <w:szCs w:val="28"/>
        </w:rPr>
      </w:pPr>
      <w:r w:rsidRPr="00637FB1">
        <w:rPr>
          <w:rFonts w:ascii="Times New Roman" w:hAnsi="Times New Roman" w:cs="Times New Roman" w:hint="eastAsia"/>
          <w:spacing w:val="100"/>
          <w:sz w:val="28"/>
          <w:szCs w:val="28"/>
        </w:rPr>
        <w:t>此致</w:t>
      </w:r>
    </w:p>
    <w:p w14:paraId="1AAD4934" w14:textId="77777777" w:rsidR="00176086" w:rsidRPr="00637FB1" w:rsidRDefault="00176086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28"/>
          <w:szCs w:val="28"/>
        </w:rPr>
      </w:pPr>
    </w:p>
    <w:p w14:paraId="04DDFE80" w14:textId="77777777" w:rsidR="00EE3FCE" w:rsidRPr="00637FB1" w:rsidRDefault="00EE3FCE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28"/>
          <w:szCs w:val="28"/>
        </w:rPr>
      </w:pPr>
      <w:r w:rsidRPr="00637FB1">
        <w:rPr>
          <w:rFonts w:hint="eastAsia"/>
          <w:sz w:val="28"/>
          <w:szCs w:val="28"/>
        </w:rPr>
        <w:t>國立臺灣藝術大學</w:t>
      </w:r>
    </w:p>
    <w:p w14:paraId="5379273A" w14:textId="77777777" w:rsidR="00661E9B" w:rsidRPr="00637FB1" w:rsidRDefault="00661E9B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28"/>
          <w:szCs w:val="28"/>
        </w:rPr>
      </w:pPr>
    </w:p>
    <w:p w14:paraId="69E2B4C8" w14:textId="77777777" w:rsidR="00EE3FCE" w:rsidRPr="00637FB1" w:rsidRDefault="00EE3FCE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28"/>
          <w:szCs w:val="28"/>
        </w:rPr>
      </w:pPr>
      <w:proofErr w:type="gramStart"/>
      <w:r w:rsidRPr="00637FB1">
        <w:rPr>
          <w:rFonts w:ascii="Times New Roman" w:hAnsi="Times New Roman" w:cs="Times New Roman" w:hint="eastAsia"/>
          <w:spacing w:val="100"/>
          <w:sz w:val="28"/>
          <w:szCs w:val="28"/>
        </w:rPr>
        <w:t>立書同意</w:t>
      </w:r>
      <w:proofErr w:type="gramEnd"/>
      <w:r w:rsidRPr="00637FB1">
        <w:rPr>
          <w:rFonts w:ascii="Times New Roman" w:hAnsi="Times New Roman" w:cs="Times New Roman" w:hint="eastAsia"/>
          <w:spacing w:val="100"/>
          <w:sz w:val="28"/>
          <w:szCs w:val="28"/>
        </w:rPr>
        <w:t>人</w:t>
      </w:r>
      <w:r w:rsidR="00B165CA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:</w:t>
      </w:r>
      <w:r w:rsidR="00661E9B" w:rsidRPr="00637FB1">
        <w:rPr>
          <w:rFonts w:ascii="Times New Roman" w:hAnsi="Times New Roman" w:cs="Times New Roman"/>
          <w:spacing w:val="100"/>
          <w:sz w:val="28"/>
          <w:szCs w:val="28"/>
        </w:rPr>
        <w:t xml:space="preserve">    </w:t>
      </w:r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 xml:space="preserve">    </w:t>
      </w:r>
      <w:r w:rsidR="00E5152D" w:rsidRPr="00637FB1">
        <w:rPr>
          <w:rFonts w:ascii="Times New Roman" w:hAnsi="Times New Roman" w:cs="Times New Roman" w:hint="eastAsia"/>
          <w:spacing w:val="100"/>
          <w:sz w:val="28"/>
          <w:szCs w:val="28"/>
        </w:rPr>
        <w:t xml:space="preserve"> </w:t>
      </w:r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(</w:t>
      </w:r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所有</w:t>
      </w:r>
      <w:proofErr w:type="gramStart"/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成員</w:t>
      </w:r>
      <w:r w:rsidR="00176086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親簽</w:t>
      </w:r>
      <w:proofErr w:type="gramEnd"/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)</w:t>
      </w:r>
    </w:p>
    <w:p w14:paraId="393E5F42" w14:textId="77777777" w:rsidR="00661E9B" w:rsidRPr="00637FB1" w:rsidRDefault="00661E9B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28"/>
          <w:szCs w:val="28"/>
        </w:rPr>
      </w:pPr>
    </w:p>
    <w:p w14:paraId="28D93175" w14:textId="77777777" w:rsidR="00EE3FCE" w:rsidRPr="00637FB1" w:rsidRDefault="00B165CA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  <w:r w:rsidRPr="00637FB1">
        <w:rPr>
          <w:rFonts w:ascii="Times New Roman" w:hAnsi="Times New Roman" w:cs="Times New Roman" w:hint="eastAsia"/>
          <w:spacing w:val="197"/>
          <w:sz w:val="28"/>
          <w:szCs w:val="28"/>
          <w:fitText w:val="1988" w:id="-738488317"/>
        </w:rPr>
        <w:t>指導老師</w:t>
      </w:r>
      <w:r w:rsidRPr="00637FB1">
        <w:rPr>
          <w:rFonts w:ascii="Times New Roman" w:hAnsi="Times New Roman" w:cs="Times New Roman" w:hint="eastAsia"/>
          <w:spacing w:val="3"/>
          <w:sz w:val="28"/>
          <w:szCs w:val="28"/>
          <w:fitText w:val="1988" w:id="-738488317"/>
        </w:rPr>
        <w:t>:</w:t>
      </w:r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 xml:space="preserve">        </w:t>
      </w:r>
      <w:r w:rsidR="00E5152D" w:rsidRPr="00637FB1">
        <w:rPr>
          <w:rFonts w:ascii="Times New Roman" w:hAnsi="Times New Roman" w:cs="Times New Roman" w:hint="eastAsia"/>
          <w:spacing w:val="100"/>
          <w:sz w:val="28"/>
          <w:szCs w:val="28"/>
        </w:rPr>
        <w:t xml:space="preserve"> </w:t>
      </w:r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(</w:t>
      </w:r>
      <w:proofErr w:type="gramStart"/>
      <w:r w:rsidR="00176086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親</w:t>
      </w:r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簽</w:t>
      </w:r>
      <w:proofErr w:type="gramEnd"/>
      <w:r w:rsidR="00661E9B" w:rsidRPr="00637FB1">
        <w:rPr>
          <w:rFonts w:ascii="Times New Roman" w:hAnsi="Times New Roman" w:cs="Times New Roman" w:hint="eastAsia"/>
          <w:spacing w:val="100"/>
          <w:sz w:val="28"/>
          <w:szCs w:val="28"/>
        </w:rPr>
        <w:t>)</w:t>
      </w:r>
    </w:p>
    <w:p w14:paraId="2F4B1E1C" w14:textId="76399A7A" w:rsidR="00087147" w:rsidRDefault="0008714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1AE82F23" w14:textId="47D7DB4A" w:rsidR="00E07737" w:rsidRDefault="00E0773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3F047036" w14:textId="77777777" w:rsidR="00E07737" w:rsidRDefault="00E0773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378D6E93" w14:textId="77777777" w:rsidR="00E07737" w:rsidRPr="00637FB1" w:rsidRDefault="00E07737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6FCEF262" w14:textId="77777777" w:rsidR="00EE3FCE" w:rsidRPr="00637FB1" w:rsidRDefault="00EE3FCE" w:rsidP="00EE3FCE">
      <w:pPr>
        <w:kinsoku w:val="0"/>
        <w:overflowPunct w:val="0"/>
        <w:adjustRightInd w:val="0"/>
        <w:rPr>
          <w:rFonts w:ascii="Times New Roman" w:hAnsi="Times New Roman" w:cs="Times New Roman"/>
          <w:spacing w:val="100"/>
          <w:sz w:val="32"/>
          <w:szCs w:val="32"/>
        </w:rPr>
      </w:pPr>
    </w:p>
    <w:p w14:paraId="71358E1D" w14:textId="77777777" w:rsidR="00EE3FCE" w:rsidRPr="00637FB1" w:rsidRDefault="00EE3FCE" w:rsidP="00EE3FCE">
      <w:pPr>
        <w:kinsoku w:val="0"/>
        <w:overflowPunct w:val="0"/>
        <w:adjustRightInd w:val="0"/>
        <w:jc w:val="distribute"/>
        <w:rPr>
          <w:rFonts w:ascii="Times New Roman" w:hAnsi="Times New Roman" w:cs="Times New Roman"/>
          <w:spacing w:val="100"/>
          <w:sz w:val="32"/>
          <w:szCs w:val="32"/>
        </w:rPr>
      </w:pPr>
      <w:r w:rsidRPr="00637FB1">
        <w:rPr>
          <w:rFonts w:ascii="Times New Roman" w:hAnsi="Times New Roman" w:cs="Times New Roman"/>
          <w:spacing w:val="100"/>
          <w:sz w:val="32"/>
          <w:szCs w:val="32"/>
        </w:rPr>
        <w:t>中華民國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 xml:space="preserve"> 1</w:t>
      </w:r>
      <w:r w:rsidRPr="00637FB1">
        <w:rPr>
          <w:rFonts w:ascii="Times New Roman" w:hAnsi="Times New Roman" w:cs="Times New Roman" w:hint="eastAsia"/>
          <w:spacing w:val="100"/>
          <w:sz w:val="32"/>
          <w:szCs w:val="32"/>
        </w:rPr>
        <w:t>14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 xml:space="preserve"> 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>年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 xml:space="preserve">     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>月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 xml:space="preserve">     </w:t>
      </w:r>
      <w:r w:rsidRPr="00637FB1">
        <w:rPr>
          <w:rFonts w:ascii="Times New Roman" w:hAnsi="Times New Roman" w:cs="Times New Roman"/>
          <w:spacing w:val="100"/>
          <w:sz w:val="32"/>
          <w:szCs w:val="32"/>
        </w:rPr>
        <w:t>日</w:t>
      </w:r>
    </w:p>
    <w:sectPr w:rsidR="00EE3FCE" w:rsidRPr="00637FB1" w:rsidSect="000C4A5C">
      <w:headerReference w:type="default" r:id="rId8"/>
      <w:pgSz w:w="11910" w:h="16840"/>
      <w:pgMar w:top="567" w:right="958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4E4E6" w14:textId="77777777" w:rsidR="00953633" w:rsidRDefault="00953633" w:rsidP="008127A4">
      <w:r>
        <w:separator/>
      </w:r>
    </w:p>
  </w:endnote>
  <w:endnote w:type="continuationSeparator" w:id="0">
    <w:p w14:paraId="57B94644" w14:textId="77777777" w:rsidR="00953633" w:rsidRDefault="00953633" w:rsidP="0081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7E91B" w14:textId="77777777" w:rsidR="00953633" w:rsidRDefault="00953633" w:rsidP="008127A4">
      <w:r>
        <w:separator/>
      </w:r>
    </w:p>
  </w:footnote>
  <w:footnote w:type="continuationSeparator" w:id="0">
    <w:p w14:paraId="6C4EFA41" w14:textId="77777777" w:rsidR="00953633" w:rsidRDefault="00953633" w:rsidP="0081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5FA6" w14:textId="3D6E7435" w:rsidR="00074A6E" w:rsidRDefault="00074A6E" w:rsidP="00897F58">
    <w:pPr>
      <w:pStyle w:val="a8"/>
      <w:jc w:val="right"/>
    </w:pPr>
    <w:r>
      <w:rPr>
        <w:rFonts w:hint="eastAsia"/>
      </w:rPr>
      <w:t>1140</w:t>
    </w:r>
    <w:r w:rsidR="0059448C">
      <w:rPr>
        <w:rFonts w:hint="eastAsia"/>
      </w:rPr>
      <w:t>509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DE"/>
    <w:multiLevelType w:val="hybridMultilevel"/>
    <w:tmpl w:val="B95A6BB0"/>
    <w:lvl w:ilvl="0" w:tplc="4F76E7E4">
      <w:start w:val="1"/>
      <w:numFmt w:val="taiwaneseCountingThousand"/>
      <w:lvlText w:val="(%1)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1" w15:restartNumberingAfterBreak="0">
    <w:nsid w:val="03B034B3"/>
    <w:multiLevelType w:val="hybridMultilevel"/>
    <w:tmpl w:val="7B68CB88"/>
    <w:lvl w:ilvl="0" w:tplc="B0DA14DE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6337BD2"/>
    <w:multiLevelType w:val="hybridMultilevel"/>
    <w:tmpl w:val="5F76CB1C"/>
    <w:lvl w:ilvl="0" w:tplc="0ABAD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5518D"/>
    <w:multiLevelType w:val="hybridMultilevel"/>
    <w:tmpl w:val="C8F8517A"/>
    <w:lvl w:ilvl="0" w:tplc="EEACE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5623B4"/>
    <w:multiLevelType w:val="hybridMultilevel"/>
    <w:tmpl w:val="343AE09C"/>
    <w:lvl w:ilvl="0" w:tplc="701098E0">
      <w:start w:val="1"/>
      <w:numFmt w:val="taiwaneseCountingThousand"/>
      <w:lvlText w:val="(%1)"/>
      <w:lvlJc w:val="left"/>
      <w:pPr>
        <w:ind w:left="128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" w15:restartNumberingAfterBreak="0">
    <w:nsid w:val="0B95025D"/>
    <w:multiLevelType w:val="hybridMultilevel"/>
    <w:tmpl w:val="768691F0"/>
    <w:lvl w:ilvl="0" w:tplc="C8784856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6" w15:restartNumberingAfterBreak="0">
    <w:nsid w:val="10275336"/>
    <w:multiLevelType w:val="hybridMultilevel"/>
    <w:tmpl w:val="015EC69A"/>
    <w:lvl w:ilvl="0" w:tplc="81A86F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F72C56"/>
    <w:multiLevelType w:val="hybridMultilevel"/>
    <w:tmpl w:val="976CA1E4"/>
    <w:lvl w:ilvl="0" w:tplc="B1B4E78C">
      <w:start w:val="1"/>
      <w:numFmt w:val="taiwaneseCountingThousand"/>
      <w:lvlText w:val="(%1)"/>
      <w:lvlJc w:val="left"/>
      <w:pPr>
        <w:ind w:left="1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210A3BA1"/>
    <w:multiLevelType w:val="hybridMultilevel"/>
    <w:tmpl w:val="5C70BA56"/>
    <w:lvl w:ilvl="0" w:tplc="216A588A">
      <w:start w:val="1"/>
      <w:numFmt w:val="taiwaneseCountingThousand"/>
      <w:lvlText w:val="%1、"/>
      <w:lvlJc w:val="left"/>
      <w:pPr>
        <w:ind w:left="2749" w:hanging="48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645A00"/>
    <w:multiLevelType w:val="hybridMultilevel"/>
    <w:tmpl w:val="5328B512"/>
    <w:lvl w:ilvl="0" w:tplc="CF8CE5BE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10" w15:restartNumberingAfterBreak="0">
    <w:nsid w:val="26D61537"/>
    <w:multiLevelType w:val="hybridMultilevel"/>
    <w:tmpl w:val="4504F65E"/>
    <w:lvl w:ilvl="0" w:tplc="25A80C5A">
      <w:start w:val="1"/>
      <w:numFmt w:val="decimal"/>
      <w:lvlText w:val="%1."/>
      <w:lvlJc w:val="left"/>
      <w:pPr>
        <w:ind w:left="1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72E5E16">
      <w:numFmt w:val="bullet"/>
      <w:lvlText w:val="•"/>
      <w:lvlJc w:val="left"/>
      <w:pPr>
        <w:ind w:left="2618" w:hanging="480"/>
      </w:pPr>
      <w:rPr>
        <w:rFonts w:hint="default"/>
        <w:lang w:val="en-US" w:eastAsia="zh-TW" w:bidi="ar-SA"/>
      </w:rPr>
    </w:lvl>
    <w:lvl w:ilvl="2" w:tplc="CA0477E8">
      <w:numFmt w:val="bullet"/>
      <w:lvlText w:val="•"/>
      <w:lvlJc w:val="left"/>
      <w:pPr>
        <w:ind w:left="3437" w:hanging="480"/>
      </w:pPr>
      <w:rPr>
        <w:rFonts w:hint="default"/>
        <w:lang w:val="en-US" w:eastAsia="zh-TW" w:bidi="ar-SA"/>
      </w:rPr>
    </w:lvl>
    <w:lvl w:ilvl="3" w:tplc="65FCF21E">
      <w:numFmt w:val="bullet"/>
      <w:lvlText w:val="•"/>
      <w:lvlJc w:val="left"/>
      <w:pPr>
        <w:ind w:left="4255" w:hanging="480"/>
      </w:pPr>
      <w:rPr>
        <w:rFonts w:hint="default"/>
        <w:lang w:val="en-US" w:eastAsia="zh-TW" w:bidi="ar-SA"/>
      </w:rPr>
    </w:lvl>
    <w:lvl w:ilvl="4" w:tplc="FC10B6EC">
      <w:numFmt w:val="bullet"/>
      <w:lvlText w:val="•"/>
      <w:lvlJc w:val="left"/>
      <w:pPr>
        <w:ind w:left="5074" w:hanging="480"/>
      </w:pPr>
      <w:rPr>
        <w:rFonts w:hint="default"/>
        <w:lang w:val="en-US" w:eastAsia="zh-TW" w:bidi="ar-SA"/>
      </w:rPr>
    </w:lvl>
    <w:lvl w:ilvl="5" w:tplc="E8A6D438">
      <w:numFmt w:val="bullet"/>
      <w:lvlText w:val="•"/>
      <w:lvlJc w:val="left"/>
      <w:pPr>
        <w:ind w:left="5893" w:hanging="480"/>
      </w:pPr>
      <w:rPr>
        <w:rFonts w:hint="default"/>
        <w:lang w:val="en-US" w:eastAsia="zh-TW" w:bidi="ar-SA"/>
      </w:rPr>
    </w:lvl>
    <w:lvl w:ilvl="6" w:tplc="08448FE6">
      <w:numFmt w:val="bullet"/>
      <w:lvlText w:val="•"/>
      <w:lvlJc w:val="left"/>
      <w:pPr>
        <w:ind w:left="6711" w:hanging="480"/>
      </w:pPr>
      <w:rPr>
        <w:rFonts w:hint="default"/>
        <w:lang w:val="en-US" w:eastAsia="zh-TW" w:bidi="ar-SA"/>
      </w:rPr>
    </w:lvl>
    <w:lvl w:ilvl="7" w:tplc="F096293A">
      <w:numFmt w:val="bullet"/>
      <w:lvlText w:val="•"/>
      <w:lvlJc w:val="left"/>
      <w:pPr>
        <w:ind w:left="7530" w:hanging="480"/>
      </w:pPr>
      <w:rPr>
        <w:rFonts w:hint="default"/>
        <w:lang w:val="en-US" w:eastAsia="zh-TW" w:bidi="ar-SA"/>
      </w:rPr>
    </w:lvl>
    <w:lvl w:ilvl="8" w:tplc="F7F41560">
      <w:numFmt w:val="bullet"/>
      <w:lvlText w:val="•"/>
      <w:lvlJc w:val="left"/>
      <w:pPr>
        <w:ind w:left="8349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2CD47BC7"/>
    <w:multiLevelType w:val="hybridMultilevel"/>
    <w:tmpl w:val="62C465A2"/>
    <w:lvl w:ilvl="0" w:tplc="D8BE9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E8853AB"/>
    <w:multiLevelType w:val="hybridMultilevel"/>
    <w:tmpl w:val="91F86506"/>
    <w:lvl w:ilvl="0" w:tplc="5C0E1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13385B"/>
    <w:multiLevelType w:val="hybridMultilevel"/>
    <w:tmpl w:val="8B50DF30"/>
    <w:lvl w:ilvl="0" w:tplc="B87AA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86A00"/>
    <w:multiLevelType w:val="hybridMultilevel"/>
    <w:tmpl w:val="2D88249A"/>
    <w:lvl w:ilvl="0" w:tplc="81A86F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831B6B"/>
    <w:multiLevelType w:val="hybridMultilevel"/>
    <w:tmpl w:val="E7B6C8EA"/>
    <w:lvl w:ilvl="0" w:tplc="4268E5F0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C361986"/>
    <w:multiLevelType w:val="hybridMultilevel"/>
    <w:tmpl w:val="D8028150"/>
    <w:lvl w:ilvl="0" w:tplc="44609BFC">
      <w:start w:val="1"/>
      <w:numFmt w:val="decimal"/>
      <w:lvlText w:val="%1."/>
      <w:lvlJc w:val="left"/>
      <w:pPr>
        <w:ind w:left="153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96085A92">
      <w:numFmt w:val="bullet"/>
      <w:lvlText w:val="•"/>
      <w:lvlJc w:val="left"/>
      <w:pPr>
        <w:ind w:left="2384" w:hanging="183"/>
      </w:pPr>
      <w:rPr>
        <w:rFonts w:hint="default"/>
        <w:lang w:val="en-US" w:eastAsia="zh-TW" w:bidi="ar-SA"/>
      </w:rPr>
    </w:lvl>
    <w:lvl w:ilvl="2" w:tplc="04F2253C">
      <w:numFmt w:val="bullet"/>
      <w:lvlText w:val="•"/>
      <w:lvlJc w:val="left"/>
      <w:pPr>
        <w:ind w:left="3229" w:hanging="183"/>
      </w:pPr>
      <w:rPr>
        <w:rFonts w:hint="default"/>
        <w:lang w:val="en-US" w:eastAsia="zh-TW" w:bidi="ar-SA"/>
      </w:rPr>
    </w:lvl>
    <w:lvl w:ilvl="3" w:tplc="C1C6858A">
      <w:numFmt w:val="bullet"/>
      <w:lvlText w:val="•"/>
      <w:lvlJc w:val="left"/>
      <w:pPr>
        <w:ind w:left="4073" w:hanging="183"/>
      </w:pPr>
      <w:rPr>
        <w:rFonts w:hint="default"/>
        <w:lang w:val="en-US" w:eastAsia="zh-TW" w:bidi="ar-SA"/>
      </w:rPr>
    </w:lvl>
    <w:lvl w:ilvl="4" w:tplc="66F64A58">
      <w:numFmt w:val="bullet"/>
      <w:lvlText w:val="•"/>
      <w:lvlJc w:val="left"/>
      <w:pPr>
        <w:ind w:left="4918" w:hanging="183"/>
      </w:pPr>
      <w:rPr>
        <w:rFonts w:hint="default"/>
        <w:lang w:val="en-US" w:eastAsia="zh-TW" w:bidi="ar-SA"/>
      </w:rPr>
    </w:lvl>
    <w:lvl w:ilvl="5" w:tplc="89E6BD68">
      <w:numFmt w:val="bullet"/>
      <w:lvlText w:val="•"/>
      <w:lvlJc w:val="left"/>
      <w:pPr>
        <w:ind w:left="5763" w:hanging="183"/>
      </w:pPr>
      <w:rPr>
        <w:rFonts w:hint="default"/>
        <w:lang w:val="en-US" w:eastAsia="zh-TW" w:bidi="ar-SA"/>
      </w:rPr>
    </w:lvl>
    <w:lvl w:ilvl="6" w:tplc="ED4C2BFC">
      <w:numFmt w:val="bullet"/>
      <w:lvlText w:val="•"/>
      <w:lvlJc w:val="left"/>
      <w:pPr>
        <w:ind w:left="6607" w:hanging="183"/>
      </w:pPr>
      <w:rPr>
        <w:rFonts w:hint="default"/>
        <w:lang w:val="en-US" w:eastAsia="zh-TW" w:bidi="ar-SA"/>
      </w:rPr>
    </w:lvl>
    <w:lvl w:ilvl="7" w:tplc="D1B6D8C4">
      <w:numFmt w:val="bullet"/>
      <w:lvlText w:val="•"/>
      <w:lvlJc w:val="left"/>
      <w:pPr>
        <w:ind w:left="7452" w:hanging="183"/>
      </w:pPr>
      <w:rPr>
        <w:rFonts w:hint="default"/>
        <w:lang w:val="en-US" w:eastAsia="zh-TW" w:bidi="ar-SA"/>
      </w:rPr>
    </w:lvl>
    <w:lvl w:ilvl="8" w:tplc="8E7806B0">
      <w:numFmt w:val="bullet"/>
      <w:lvlText w:val="•"/>
      <w:lvlJc w:val="left"/>
      <w:pPr>
        <w:ind w:left="8297" w:hanging="183"/>
      </w:pPr>
      <w:rPr>
        <w:rFonts w:hint="default"/>
        <w:lang w:val="en-US" w:eastAsia="zh-TW" w:bidi="ar-SA"/>
      </w:rPr>
    </w:lvl>
  </w:abstractNum>
  <w:abstractNum w:abstractNumId="17" w15:restartNumberingAfterBreak="0">
    <w:nsid w:val="3CA84221"/>
    <w:multiLevelType w:val="multilevel"/>
    <w:tmpl w:val="5BD6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23969"/>
    <w:multiLevelType w:val="hybridMultilevel"/>
    <w:tmpl w:val="E7B6C8EA"/>
    <w:lvl w:ilvl="0" w:tplc="4268E5F0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E7104B2"/>
    <w:multiLevelType w:val="hybridMultilevel"/>
    <w:tmpl w:val="00BC6C7A"/>
    <w:lvl w:ilvl="0" w:tplc="EEACE7D6">
      <w:start w:val="1"/>
      <w:numFmt w:val="taiwaneseCountingThousand"/>
      <w:lvlText w:val="%1、"/>
      <w:lvlJc w:val="left"/>
      <w:pPr>
        <w:ind w:left="858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18" w:hanging="480"/>
      </w:pPr>
    </w:lvl>
    <w:lvl w:ilvl="2" w:tplc="0409001B" w:tentative="1">
      <w:start w:val="1"/>
      <w:numFmt w:val="lowerRoman"/>
      <w:lvlText w:val="%3."/>
      <w:lvlJc w:val="right"/>
      <w:pPr>
        <w:ind w:left="1698" w:hanging="480"/>
      </w:pPr>
    </w:lvl>
    <w:lvl w:ilvl="3" w:tplc="0409000F" w:tentative="1">
      <w:start w:val="1"/>
      <w:numFmt w:val="decimal"/>
      <w:lvlText w:val="%4."/>
      <w:lvlJc w:val="left"/>
      <w:pPr>
        <w:ind w:left="2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8" w:hanging="480"/>
      </w:pPr>
    </w:lvl>
    <w:lvl w:ilvl="5" w:tplc="0409001B" w:tentative="1">
      <w:start w:val="1"/>
      <w:numFmt w:val="lowerRoman"/>
      <w:lvlText w:val="%6."/>
      <w:lvlJc w:val="right"/>
      <w:pPr>
        <w:ind w:left="3138" w:hanging="480"/>
      </w:pPr>
    </w:lvl>
    <w:lvl w:ilvl="6" w:tplc="0409000F" w:tentative="1">
      <w:start w:val="1"/>
      <w:numFmt w:val="decimal"/>
      <w:lvlText w:val="%7."/>
      <w:lvlJc w:val="left"/>
      <w:pPr>
        <w:ind w:left="3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8" w:hanging="480"/>
      </w:pPr>
    </w:lvl>
    <w:lvl w:ilvl="8" w:tplc="0409001B" w:tentative="1">
      <w:start w:val="1"/>
      <w:numFmt w:val="lowerRoman"/>
      <w:lvlText w:val="%9."/>
      <w:lvlJc w:val="right"/>
      <w:pPr>
        <w:ind w:left="4578" w:hanging="480"/>
      </w:pPr>
    </w:lvl>
  </w:abstractNum>
  <w:abstractNum w:abstractNumId="20" w15:restartNumberingAfterBreak="0">
    <w:nsid w:val="50260565"/>
    <w:multiLevelType w:val="hybridMultilevel"/>
    <w:tmpl w:val="8346A07C"/>
    <w:lvl w:ilvl="0" w:tplc="2D78D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80337B"/>
    <w:multiLevelType w:val="hybridMultilevel"/>
    <w:tmpl w:val="A6AA501A"/>
    <w:lvl w:ilvl="0" w:tplc="75107706">
      <w:start w:val="1"/>
      <w:numFmt w:val="taiwaneseCountingThousand"/>
      <w:lvlText w:val="（%1）"/>
      <w:lvlJc w:val="left"/>
      <w:pPr>
        <w:ind w:left="1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22" w15:restartNumberingAfterBreak="0">
    <w:nsid w:val="62D6759E"/>
    <w:multiLevelType w:val="hybridMultilevel"/>
    <w:tmpl w:val="7B68CB88"/>
    <w:lvl w:ilvl="0" w:tplc="B0DA14DE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64136E2A"/>
    <w:multiLevelType w:val="hybridMultilevel"/>
    <w:tmpl w:val="0AF6BED8"/>
    <w:lvl w:ilvl="0" w:tplc="43B4D2BC">
      <w:start w:val="1"/>
      <w:numFmt w:val="taiwaneseCountingThousand"/>
      <w:lvlText w:val="(%1)"/>
      <w:lvlJc w:val="left"/>
      <w:pPr>
        <w:ind w:left="65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3" w:hanging="480"/>
      </w:pPr>
    </w:lvl>
    <w:lvl w:ilvl="2" w:tplc="0409001B" w:tentative="1">
      <w:start w:val="1"/>
      <w:numFmt w:val="lowerRoman"/>
      <w:lvlText w:val="%3."/>
      <w:lvlJc w:val="right"/>
      <w:pPr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4" w15:restartNumberingAfterBreak="0">
    <w:nsid w:val="680251D4"/>
    <w:multiLevelType w:val="hybridMultilevel"/>
    <w:tmpl w:val="BD30622C"/>
    <w:lvl w:ilvl="0" w:tplc="98C67B0A">
      <w:start w:val="1"/>
      <w:numFmt w:val="taiwaneseCountingThousand"/>
      <w:lvlText w:val="(%1)"/>
      <w:lvlJc w:val="left"/>
      <w:pPr>
        <w:ind w:left="13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25" w15:restartNumberingAfterBreak="0">
    <w:nsid w:val="6EBC72AC"/>
    <w:multiLevelType w:val="hybridMultilevel"/>
    <w:tmpl w:val="957C3DD8"/>
    <w:lvl w:ilvl="0" w:tplc="9AE82CD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8A46BDD"/>
    <w:multiLevelType w:val="hybridMultilevel"/>
    <w:tmpl w:val="1908C7DC"/>
    <w:lvl w:ilvl="0" w:tplc="9C7EFDE6">
      <w:start w:val="1"/>
      <w:numFmt w:val="taiwaneseCountingThousand"/>
      <w:lvlText w:val="(%1)"/>
      <w:lvlJc w:val="left"/>
      <w:pPr>
        <w:ind w:left="1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27" w15:restartNumberingAfterBreak="0">
    <w:nsid w:val="7FEC53EE"/>
    <w:multiLevelType w:val="hybridMultilevel"/>
    <w:tmpl w:val="2F0677FE"/>
    <w:lvl w:ilvl="0" w:tplc="EEACE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21"/>
  </w:num>
  <w:num w:numId="5">
    <w:abstractNumId w:val="13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14"/>
  </w:num>
  <w:num w:numId="11">
    <w:abstractNumId w:val="26"/>
  </w:num>
  <w:num w:numId="12">
    <w:abstractNumId w:val="7"/>
  </w:num>
  <w:num w:numId="13">
    <w:abstractNumId w:val="2"/>
  </w:num>
  <w:num w:numId="14">
    <w:abstractNumId w:val="0"/>
  </w:num>
  <w:num w:numId="15">
    <w:abstractNumId w:val="9"/>
  </w:num>
  <w:num w:numId="16">
    <w:abstractNumId w:val="5"/>
  </w:num>
  <w:num w:numId="17">
    <w:abstractNumId w:val="8"/>
  </w:num>
  <w:num w:numId="18">
    <w:abstractNumId w:val="12"/>
  </w:num>
  <w:num w:numId="19">
    <w:abstractNumId w:val="23"/>
  </w:num>
  <w:num w:numId="20">
    <w:abstractNumId w:val="27"/>
  </w:num>
  <w:num w:numId="21">
    <w:abstractNumId w:val="3"/>
  </w:num>
  <w:num w:numId="22">
    <w:abstractNumId w:val="17"/>
  </w:num>
  <w:num w:numId="23">
    <w:abstractNumId w:val="4"/>
  </w:num>
  <w:num w:numId="24">
    <w:abstractNumId w:val="15"/>
  </w:num>
  <w:num w:numId="25">
    <w:abstractNumId w:val="1"/>
  </w:num>
  <w:num w:numId="26">
    <w:abstractNumId w:val="22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9C"/>
    <w:rsid w:val="0000095D"/>
    <w:rsid w:val="00013A4A"/>
    <w:rsid w:val="000162F5"/>
    <w:rsid w:val="000171CF"/>
    <w:rsid w:val="000231F1"/>
    <w:rsid w:val="00024155"/>
    <w:rsid w:val="000312F2"/>
    <w:rsid w:val="0003259F"/>
    <w:rsid w:val="00040983"/>
    <w:rsid w:val="000409A3"/>
    <w:rsid w:val="00041873"/>
    <w:rsid w:val="000422ED"/>
    <w:rsid w:val="000469BC"/>
    <w:rsid w:val="00055656"/>
    <w:rsid w:val="00060F7F"/>
    <w:rsid w:val="00061C2F"/>
    <w:rsid w:val="000640D5"/>
    <w:rsid w:val="00074A6E"/>
    <w:rsid w:val="0007559A"/>
    <w:rsid w:val="00082BF5"/>
    <w:rsid w:val="00083A23"/>
    <w:rsid w:val="00083D71"/>
    <w:rsid w:val="00087147"/>
    <w:rsid w:val="000917CC"/>
    <w:rsid w:val="000A03EA"/>
    <w:rsid w:val="000A38D7"/>
    <w:rsid w:val="000A3B44"/>
    <w:rsid w:val="000A4D4D"/>
    <w:rsid w:val="000A66F2"/>
    <w:rsid w:val="000A76ED"/>
    <w:rsid w:val="000B24A7"/>
    <w:rsid w:val="000B34DE"/>
    <w:rsid w:val="000B4954"/>
    <w:rsid w:val="000C3095"/>
    <w:rsid w:val="000C4A5C"/>
    <w:rsid w:val="000C71A1"/>
    <w:rsid w:val="00101EE0"/>
    <w:rsid w:val="00104266"/>
    <w:rsid w:val="00104335"/>
    <w:rsid w:val="0010780C"/>
    <w:rsid w:val="00110108"/>
    <w:rsid w:val="00111119"/>
    <w:rsid w:val="00120752"/>
    <w:rsid w:val="00127924"/>
    <w:rsid w:val="0014373E"/>
    <w:rsid w:val="00147615"/>
    <w:rsid w:val="0015371E"/>
    <w:rsid w:val="001537BA"/>
    <w:rsid w:val="00156505"/>
    <w:rsid w:val="00160419"/>
    <w:rsid w:val="00167237"/>
    <w:rsid w:val="00176086"/>
    <w:rsid w:val="001834D5"/>
    <w:rsid w:val="00185E29"/>
    <w:rsid w:val="00190215"/>
    <w:rsid w:val="00192A2A"/>
    <w:rsid w:val="00193047"/>
    <w:rsid w:val="001A45D1"/>
    <w:rsid w:val="001A4718"/>
    <w:rsid w:val="001A6A78"/>
    <w:rsid w:val="001B5C3F"/>
    <w:rsid w:val="001B7FD9"/>
    <w:rsid w:val="001C4A27"/>
    <w:rsid w:val="001C76C5"/>
    <w:rsid w:val="001D68F4"/>
    <w:rsid w:val="001E1975"/>
    <w:rsid w:val="001E2932"/>
    <w:rsid w:val="001E3BC3"/>
    <w:rsid w:val="001E3C3D"/>
    <w:rsid w:val="001F579C"/>
    <w:rsid w:val="00201631"/>
    <w:rsid w:val="0020254C"/>
    <w:rsid w:val="0022151E"/>
    <w:rsid w:val="00225864"/>
    <w:rsid w:val="00227305"/>
    <w:rsid w:val="00234288"/>
    <w:rsid w:val="002449CA"/>
    <w:rsid w:val="0024652D"/>
    <w:rsid w:val="00250FC7"/>
    <w:rsid w:val="00252D6B"/>
    <w:rsid w:val="00254C74"/>
    <w:rsid w:val="002576CF"/>
    <w:rsid w:val="002624B4"/>
    <w:rsid w:val="00264BAC"/>
    <w:rsid w:val="00283633"/>
    <w:rsid w:val="0028455F"/>
    <w:rsid w:val="00284670"/>
    <w:rsid w:val="00284C71"/>
    <w:rsid w:val="00285AFC"/>
    <w:rsid w:val="002867A9"/>
    <w:rsid w:val="0028699F"/>
    <w:rsid w:val="002945B7"/>
    <w:rsid w:val="002B133E"/>
    <w:rsid w:val="002B23F6"/>
    <w:rsid w:val="002C1DE3"/>
    <w:rsid w:val="002D5C8A"/>
    <w:rsid w:val="002F2EA6"/>
    <w:rsid w:val="002F6788"/>
    <w:rsid w:val="00300AF5"/>
    <w:rsid w:val="00304019"/>
    <w:rsid w:val="00304535"/>
    <w:rsid w:val="0030534B"/>
    <w:rsid w:val="00307805"/>
    <w:rsid w:val="00311941"/>
    <w:rsid w:val="003317E3"/>
    <w:rsid w:val="003369CA"/>
    <w:rsid w:val="00345EEC"/>
    <w:rsid w:val="00347301"/>
    <w:rsid w:val="00350CA9"/>
    <w:rsid w:val="0035458F"/>
    <w:rsid w:val="00363459"/>
    <w:rsid w:val="0036380E"/>
    <w:rsid w:val="00373B38"/>
    <w:rsid w:val="00383390"/>
    <w:rsid w:val="00383433"/>
    <w:rsid w:val="00384455"/>
    <w:rsid w:val="003869FE"/>
    <w:rsid w:val="00393F4A"/>
    <w:rsid w:val="0039575F"/>
    <w:rsid w:val="00395BFB"/>
    <w:rsid w:val="00397102"/>
    <w:rsid w:val="003A6E42"/>
    <w:rsid w:val="003B1FC0"/>
    <w:rsid w:val="003B52F4"/>
    <w:rsid w:val="003B77A2"/>
    <w:rsid w:val="003C07A5"/>
    <w:rsid w:val="003C6C44"/>
    <w:rsid w:val="003D1370"/>
    <w:rsid w:val="003E5E03"/>
    <w:rsid w:val="003E6994"/>
    <w:rsid w:val="003F43E2"/>
    <w:rsid w:val="003F54E2"/>
    <w:rsid w:val="0040165C"/>
    <w:rsid w:val="004036C7"/>
    <w:rsid w:val="004054E8"/>
    <w:rsid w:val="00407FA4"/>
    <w:rsid w:val="0041280E"/>
    <w:rsid w:val="0041653F"/>
    <w:rsid w:val="004206C0"/>
    <w:rsid w:val="0042281D"/>
    <w:rsid w:val="0042342C"/>
    <w:rsid w:val="00442872"/>
    <w:rsid w:val="00445ED9"/>
    <w:rsid w:val="004509A6"/>
    <w:rsid w:val="004568A8"/>
    <w:rsid w:val="004655D5"/>
    <w:rsid w:val="00473B57"/>
    <w:rsid w:val="00475466"/>
    <w:rsid w:val="004754B9"/>
    <w:rsid w:val="004849F7"/>
    <w:rsid w:val="00485C21"/>
    <w:rsid w:val="0049191C"/>
    <w:rsid w:val="004A064F"/>
    <w:rsid w:val="004A3CA7"/>
    <w:rsid w:val="004B3C95"/>
    <w:rsid w:val="004C36AF"/>
    <w:rsid w:val="004C55C0"/>
    <w:rsid w:val="004D0E85"/>
    <w:rsid w:val="004D1DDB"/>
    <w:rsid w:val="004D2952"/>
    <w:rsid w:val="004D76EC"/>
    <w:rsid w:val="004D7963"/>
    <w:rsid w:val="004E2BEE"/>
    <w:rsid w:val="004E56B0"/>
    <w:rsid w:val="004F1FC3"/>
    <w:rsid w:val="004F32E5"/>
    <w:rsid w:val="00500B3A"/>
    <w:rsid w:val="005019C9"/>
    <w:rsid w:val="00504847"/>
    <w:rsid w:val="00507553"/>
    <w:rsid w:val="00514C4E"/>
    <w:rsid w:val="0053529B"/>
    <w:rsid w:val="00541534"/>
    <w:rsid w:val="00552B6E"/>
    <w:rsid w:val="0055327B"/>
    <w:rsid w:val="00556570"/>
    <w:rsid w:val="00556EA6"/>
    <w:rsid w:val="00561842"/>
    <w:rsid w:val="00563881"/>
    <w:rsid w:val="005654B7"/>
    <w:rsid w:val="005664BF"/>
    <w:rsid w:val="005808DD"/>
    <w:rsid w:val="00582A1F"/>
    <w:rsid w:val="0058713B"/>
    <w:rsid w:val="0059448C"/>
    <w:rsid w:val="005A2561"/>
    <w:rsid w:val="005A5EBE"/>
    <w:rsid w:val="005B0DF3"/>
    <w:rsid w:val="005B260B"/>
    <w:rsid w:val="005B2B64"/>
    <w:rsid w:val="005B3C14"/>
    <w:rsid w:val="005B6809"/>
    <w:rsid w:val="005B7DAD"/>
    <w:rsid w:val="005C082F"/>
    <w:rsid w:val="005D1862"/>
    <w:rsid w:val="005E5F06"/>
    <w:rsid w:val="005E7585"/>
    <w:rsid w:val="005F1033"/>
    <w:rsid w:val="005F2014"/>
    <w:rsid w:val="00605972"/>
    <w:rsid w:val="00623C9F"/>
    <w:rsid w:val="00631F17"/>
    <w:rsid w:val="00637FB1"/>
    <w:rsid w:val="0065284C"/>
    <w:rsid w:val="0065570F"/>
    <w:rsid w:val="006571D8"/>
    <w:rsid w:val="00661E9B"/>
    <w:rsid w:val="006734DC"/>
    <w:rsid w:val="00683CD2"/>
    <w:rsid w:val="006901F7"/>
    <w:rsid w:val="0069397F"/>
    <w:rsid w:val="00696330"/>
    <w:rsid w:val="00696CF1"/>
    <w:rsid w:val="006B0160"/>
    <w:rsid w:val="006D5EEA"/>
    <w:rsid w:val="006D71EA"/>
    <w:rsid w:val="006E0759"/>
    <w:rsid w:val="006E66C3"/>
    <w:rsid w:val="006F0CEE"/>
    <w:rsid w:val="006F3C64"/>
    <w:rsid w:val="00701D02"/>
    <w:rsid w:val="007039F0"/>
    <w:rsid w:val="00711852"/>
    <w:rsid w:val="00715365"/>
    <w:rsid w:val="007160FD"/>
    <w:rsid w:val="00717C7D"/>
    <w:rsid w:val="00726EC2"/>
    <w:rsid w:val="00727205"/>
    <w:rsid w:val="007368E6"/>
    <w:rsid w:val="007436F5"/>
    <w:rsid w:val="00751E4A"/>
    <w:rsid w:val="00753126"/>
    <w:rsid w:val="00756DAA"/>
    <w:rsid w:val="007629AE"/>
    <w:rsid w:val="00763D44"/>
    <w:rsid w:val="007755CE"/>
    <w:rsid w:val="007820B4"/>
    <w:rsid w:val="00783239"/>
    <w:rsid w:val="007859FE"/>
    <w:rsid w:val="00797272"/>
    <w:rsid w:val="00797DA0"/>
    <w:rsid w:val="007A2609"/>
    <w:rsid w:val="007A31BD"/>
    <w:rsid w:val="007B48AC"/>
    <w:rsid w:val="007B702C"/>
    <w:rsid w:val="007D451A"/>
    <w:rsid w:val="007D72C4"/>
    <w:rsid w:val="007E5E07"/>
    <w:rsid w:val="007E6D69"/>
    <w:rsid w:val="007E6EEC"/>
    <w:rsid w:val="008019CF"/>
    <w:rsid w:val="00803723"/>
    <w:rsid w:val="008052BF"/>
    <w:rsid w:val="008127A4"/>
    <w:rsid w:val="00814D53"/>
    <w:rsid w:val="008204CF"/>
    <w:rsid w:val="008268B1"/>
    <w:rsid w:val="00832FDF"/>
    <w:rsid w:val="00837971"/>
    <w:rsid w:val="00841DE0"/>
    <w:rsid w:val="00851500"/>
    <w:rsid w:val="00860DF6"/>
    <w:rsid w:val="008621EA"/>
    <w:rsid w:val="00863059"/>
    <w:rsid w:val="00880204"/>
    <w:rsid w:val="00881A67"/>
    <w:rsid w:val="008829D5"/>
    <w:rsid w:val="008837CA"/>
    <w:rsid w:val="00895022"/>
    <w:rsid w:val="00897F58"/>
    <w:rsid w:val="008A2A33"/>
    <w:rsid w:val="008D00D7"/>
    <w:rsid w:val="008D38AB"/>
    <w:rsid w:val="008D496C"/>
    <w:rsid w:val="008E12C5"/>
    <w:rsid w:val="008E25F3"/>
    <w:rsid w:val="008E2DF8"/>
    <w:rsid w:val="008E5BF5"/>
    <w:rsid w:val="008E7FC2"/>
    <w:rsid w:val="008F2AA6"/>
    <w:rsid w:val="009320D6"/>
    <w:rsid w:val="00932756"/>
    <w:rsid w:val="00943E37"/>
    <w:rsid w:val="00944140"/>
    <w:rsid w:val="00947670"/>
    <w:rsid w:val="0095319A"/>
    <w:rsid w:val="00953633"/>
    <w:rsid w:val="00954D00"/>
    <w:rsid w:val="00957B58"/>
    <w:rsid w:val="009615B9"/>
    <w:rsid w:val="00963D59"/>
    <w:rsid w:val="00964FC9"/>
    <w:rsid w:val="00965FFF"/>
    <w:rsid w:val="00967020"/>
    <w:rsid w:val="00974531"/>
    <w:rsid w:val="00980635"/>
    <w:rsid w:val="0098175C"/>
    <w:rsid w:val="0099410E"/>
    <w:rsid w:val="009973BF"/>
    <w:rsid w:val="009C2D42"/>
    <w:rsid w:val="009D4B67"/>
    <w:rsid w:val="009D4F86"/>
    <w:rsid w:val="009D60FD"/>
    <w:rsid w:val="009E5346"/>
    <w:rsid w:val="009E6794"/>
    <w:rsid w:val="009E739F"/>
    <w:rsid w:val="009F384A"/>
    <w:rsid w:val="00A014B7"/>
    <w:rsid w:val="00A02F48"/>
    <w:rsid w:val="00A03606"/>
    <w:rsid w:val="00A06EA8"/>
    <w:rsid w:val="00A106B2"/>
    <w:rsid w:val="00A12A5E"/>
    <w:rsid w:val="00A205B4"/>
    <w:rsid w:val="00A26A97"/>
    <w:rsid w:val="00A304C4"/>
    <w:rsid w:val="00A3425E"/>
    <w:rsid w:val="00A46095"/>
    <w:rsid w:val="00A46B97"/>
    <w:rsid w:val="00A5654C"/>
    <w:rsid w:val="00A627FE"/>
    <w:rsid w:val="00A67368"/>
    <w:rsid w:val="00A7042E"/>
    <w:rsid w:val="00A91A80"/>
    <w:rsid w:val="00AA448E"/>
    <w:rsid w:val="00AB4E6D"/>
    <w:rsid w:val="00AC19F8"/>
    <w:rsid w:val="00AC3AA3"/>
    <w:rsid w:val="00AC46CD"/>
    <w:rsid w:val="00AD3855"/>
    <w:rsid w:val="00AD5328"/>
    <w:rsid w:val="00AD5FD1"/>
    <w:rsid w:val="00AD6C3F"/>
    <w:rsid w:val="00AE72A5"/>
    <w:rsid w:val="00AF0F78"/>
    <w:rsid w:val="00AF5F77"/>
    <w:rsid w:val="00B0262E"/>
    <w:rsid w:val="00B122EA"/>
    <w:rsid w:val="00B165CA"/>
    <w:rsid w:val="00B1720E"/>
    <w:rsid w:val="00B3001F"/>
    <w:rsid w:val="00B31E27"/>
    <w:rsid w:val="00B52A68"/>
    <w:rsid w:val="00B5353B"/>
    <w:rsid w:val="00B571C2"/>
    <w:rsid w:val="00B81061"/>
    <w:rsid w:val="00B85003"/>
    <w:rsid w:val="00B86ADB"/>
    <w:rsid w:val="00B87265"/>
    <w:rsid w:val="00B8756A"/>
    <w:rsid w:val="00B87A4C"/>
    <w:rsid w:val="00B90C93"/>
    <w:rsid w:val="00B90D05"/>
    <w:rsid w:val="00B97121"/>
    <w:rsid w:val="00B9751D"/>
    <w:rsid w:val="00BA47F8"/>
    <w:rsid w:val="00BA5FA6"/>
    <w:rsid w:val="00BB330D"/>
    <w:rsid w:val="00BC5C6C"/>
    <w:rsid w:val="00BD1F41"/>
    <w:rsid w:val="00BD3871"/>
    <w:rsid w:val="00BD430A"/>
    <w:rsid w:val="00BD50F6"/>
    <w:rsid w:val="00BE17AB"/>
    <w:rsid w:val="00BE1FEA"/>
    <w:rsid w:val="00BE38F5"/>
    <w:rsid w:val="00BE5863"/>
    <w:rsid w:val="00C01F07"/>
    <w:rsid w:val="00C12E3B"/>
    <w:rsid w:val="00C1332D"/>
    <w:rsid w:val="00C22D70"/>
    <w:rsid w:val="00C24C0F"/>
    <w:rsid w:val="00C33165"/>
    <w:rsid w:val="00C3598A"/>
    <w:rsid w:val="00C41CF5"/>
    <w:rsid w:val="00C50F16"/>
    <w:rsid w:val="00C52009"/>
    <w:rsid w:val="00C60FFC"/>
    <w:rsid w:val="00C66495"/>
    <w:rsid w:val="00C671F6"/>
    <w:rsid w:val="00C679B5"/>
    <w:rsid w:val="00C7577F"/>
    <w:rsid w:val="00C80CCB"/>
    <w:rsid w:val="00C856C1"/>
    <w:rsid w:val="00C95E75"/>
    <w:rsid w:val="00CA4692"/>
    <w:rsid w:val="00CA64D0"/>
    <w:rsid w:val="00CC011A"/>
    <w:rsid w:val="00CC373E"/>
    <w:rsid w:val="00CC51AF"/>
    <w:rsid w:val="00CC5E78"/>
    <w:rsid w:val="00CD1636"/>
    <w:rsid w:val="00CD18A7"/>
    <w:rsid w:val="00CD1F4A"/>
    <w:rsid w:val="00CD3A82"/>
    <w:rsid w:val="00CD4A30"/>
    <w:rsid w:val="00CD5438"/>
    <w:rsid w:val="00CD6BD9"/>
    <w:rsid w:val="00CE5928"/>
    <w:rsid w:val="00CE64BB"/>
    <w:rsid w:val="00CE7049"/>
    <w:rsid w:val="00D003AB"/>
    <w:rsid w:val="00D02618"/>
    <w:rsid w:val="00D04AB0"/>
    <w:rsid w:val="00D04DE8"/>
    <w:rsid w:val="00D0532E"/>
    <w:rsid w:val="00D17982"/>
    <w:rsid w:val="00D21DDD"/>
    <w:rsid w:val="00D23275"/>
    <w:rsid w:val="00D2527B"/>
    <w:rsid w:val="00D26FD0"/>
    <w:rsid w:val="00D2760F"/>
    <w:rsid w:val="00D30AB9"/>
    <w:rsid w:val="00D31B16"/>
    <w:rsid w:val="00D342E3"/>
    <w:rsid w:val="00D354CC"/>
    <w:rsid w:val="00D35F32"/>
    <w:rsid w:val="00D4799D"/>
    <w:rsid w:val="00D47B27"/>
    <w:rsid w:val="00D5071A"/>
    <w:rsid w:val="00D54B46"/>
    <w:rsid w:val="00D61834"/>
    <w:rsid w:val="00D63540"/>
    <w:rsid w:val="00D637F0"/>
    <w:rsid w:val="00D650D7"/>
    <w:rsid w:val="00D7078F"/>
    <w:rsid w:val="00D86C6F"/>
    <w:rsid w:val="00D930F0"/>
    <w:rsid w:val="00D94396"/>
    <w:rsid w:val="00D946A3"/>
    <w:rsid w:val="00DA2F8A"/>
    <w:rsid w:val="00DC12AB"/>
    <w:rsid w:val="00DC477D"/>
    <w:rsid w:val="00DD1488"/>
    <w:rsid w:val="00DD1B13"/>
    <w:rsid w:val="00DD27C5"/>
    <w:rsid w:val="00DD53F6"/>
    <w:rsid w:val="00DD6AA5"/>
    <w:rsid w:val="00DE06A9"/>
    <w:rsid w:val="00DF17DF"/>
    <w:rsid w:val="00E01CF6"/>
    <w:rsid w:val="00E07737"/>
    <w:rsid w:val="00E07754"/>
    <w:rsid w:val="00E1383E"/>
    <w:rsid w:val="00E154CE"/>
    <w:rsid w:val="00E16148"/>
    <w:rsid w:val="00E23ECA"/>
    <w:rsid w:val="00E30E0C"/>
    <w:rsid w:val="00E36E1B"/>
    <w:rsid w:val="00E40360"/>
    <w:rsid w:val="00E41559"/>
    <w:rsid w:val="00E44983"/>
    <w:rsid w:val="00E4691F"/>
    <w:rsid w:val="00E51296"/>
    <w:rsid w:val="00E5152D"/>
    <w:rsid w:val="00E53301"/>
    <w:rsid w:val="00E568DC"/>
    <w:rsid w:val="00E60954"/>
    <w:rsid w:val="00E6379E"/>
    <w:rsid w:val="00E64540"/>
    <w:rsid w:val="00E73EDB"/>
    <w:rsid w:val="00E77E81"/>
    <w:rsid w:val="00E77F25"/>
    <w:rsid w:val="00E80332"/>
    <w:rsid w:val="00E85E20"/>
    <w:rsid w:val="00EA044A"/>
    <w:rsid w:val="00EA0A5A"/>
    <w:rsid w:val="00EA2AB5"/>
    <w:rsid w:val="00EB4188"/>
    <w:rsid w:val="00EC1D1D"/>
    <w:rsid w:val="00EC252E"/>
    <w:rsid w:val="00ED037D"/>
    <w:rsid w:val="00ED3526"/>
    <w:rsid w:val="00ED5C6C"/>
    <w:rsid w:val="00EE0231"/>
    <w:rsid w:val="00EE3FCE"/>
    <w:rsid w:val="00EE5470"/>
    <w:rsid w:val="00EE6F1C"/>
    <w:rsid w:val="00EE7FB8"/>
    <w:rsid w:val="00EF343D"/>
    <w:rsid w:val="00F209C0"/>
    <w:rsid w:val="00F213CD"/>
    <w:rsid w:val="00F240DD"/>
    <w:rsid w:val="00F3246F"/>
    <w:rsid w:val="00F36C23"/>
    <w:rsid w:val="00F448DA"/>
    <w:rsid w:val="00F47E4E"/>
    <w:rsid w:val="00F51B76"/>
    <w:rsid w:val="00F637BE"/>
    <w:rsid w:val="00F6423B"/>
    <w:rsid w:val="00F75EE6"/>
    <w:rsid w:val="00F77F47"/>
    <w:rsid w:val="00F869F2"/>
    <w:rsid w:val="00F87EFD"/>
    <w:rsid w:val="00F940D4"/>
    <w:rsid w:val="00FA1954"/>
    <w:rsid w:val="00FA6C28"/>
    <w:rsid w:val="00FB43B0"/>
    <w:rsid w:val="00FC19CB"/>
    <w:rsid w:val="00FC433E"/>
    <w:rsid w:val="00FC5288"/>
    <w:rsid w:val="00FC724D"/>
    <w:rsid w:val="00FD0AD4"/>
    <w:rsid w:val="00FD1E0B"/>
    <w:rsid w:val="00FD2038"/>
    <w:rsid w:val="00FD5F96"/>
    <w:rsid w:val="00FE3BA1"/>
    <w:rsid w:val="00FE406F"/>
    <w:rsid w:val="00FE4D67"/>
    <w:rsid w:val="00FF2AA9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00B75"/>
  <w15:docId w15:val="{7BD6D9E7-443E-4961-8C07-E0C65DF1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803723"/>
    <w:pPr>
      <w:keepNext/>
      <w:spacing w:before="180" w:after="180"/>
      <w:jc w:val="both"/>
      <w:outlineLvl w:val="0"/>
    </w:pPr>
    <w:rPr>
      <w:rFonts w:asciiTheme="majorHAnsi" w:hAnsiTheme="majorHAnsi"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53" w:hanging="516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44"/>
      <w:ind w:left="491"/>
    </w:pPr>
    <w:rPr>
      <w:sz w:val="36"/>
      <w:szCs w:val="36"/>
    </w:rPr>
  </w:style>
  <w:style w:type="paragraph" w:styleId="a7">
    <w:name w:val="List Paragraph"/>
    <w:basedOn w:val="a"/>
    <w:uiPriority w:val="1"/>
    <w:qFormat/>
    <w:pPr>
      <w:ind w:left="1535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812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27A4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12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27A4"/>
    <w:rPr>
      <w:rFonts w:ascii="標楷體" w:eastAsia="標楷體" w:hAnsi="標楷體" w:cs="標楷體"/>
      <w:sz w:val="20"/>
      <w:szCs w:val="20"/>
      <w:lang w:eastAsia="zh-TW"/>
    </w:rPr>
  </w:style>
  <w:style w:type="paragraph" w:customStyle="1" w:styleId="11">
    <w:name w:val="樣式1"/>
    <w:basedOn w:val="a5"/>
    <w:link w:val="12"/>
    <w:uiPriority w:val="1"/>
    <w:qFormat/>
    <w:rsid w:val="00803723"/>
    <w:pPr>
      <w:jc w:val="both"/>
    </w:pPr>
    <w:rPr>
      <w:b/>
    </w:rPr>
  </w:style>
  <w:style w:type="character" w:customStyle="1" w:styleId="10">
    <w:name w:val="標題 1 字元"/>
    <w:basedOn w:val="a0"/>
    <w:link w:val="1"/>
    <w:uiPriority w:val="9"/>
    <w:rsid w:val="00803723"/>
    <w:rPr>
      <w:rFonts w:asciiTheme="majorHAnsi" w:eastAsia="標楷體" w:hAnsiTheme="majorHAnsi" w:cstheme="majorBidi"/>
      <w:b/>
      <w:bCs/>
      <w:kern w:val="52"/>
      <w:sz w:val="36"/>
      <w:szCs w:val="52"/>
      <w:lang w:eastAsia="zh-TW"/>
    </w:rPr>
  </w:style>
  <w:style w:type="character" w:customStyle="1" w:styleId="a6">
    <w:name w:val="標題 字元"/>
    <w:basedOn w:val="a0"/>
    <w:link w:val="a5"/>
    <w:uiPriority w:val="1"/>
    <w:rsid w:val="00D23275"/>
    <w:rPr>
      <w:rFonts w:ascii="標楷體" w:eastAsia="標楷體" w:hAnsi="標楷體" w:cs="標楷體"/>
      <w:sz w:val="36"/>
      <w:szCs w:val="36"/>
      <w:lang w:eastAsia="zh-TW"/>
    </w:rPr>
  </w:style>
  <w:style w:type="character" w:customStyle="1" w:styleId="12">
    <w:name w:val="樣式1 字元"/>
    <w:basedOn w:val="a6"/>
    <w:link w:val="11"/>
    <w:uiPriority w:val="1"/>
    <w:rsid w:val="00803723"/>
    <w:rPr>
      <w:rFonts w:ascii="標楷體" w:eastAsia="標楷體" w:hAnsi="標楷體" w:cs="標楷體"/>
      <w:b/>
      <w:sz w:val="36"/>
      <w:szCs w:val="36"/>
      <w:lang w:eastAsia="zh-TW"/>
    </w:rPr>
  </w:style>
  <w:style w:type="table" w:styleId="ac">
    <w:name w:val="Table Grid"/>
    <w:basedOn w:val="a1"/>
    <w:uiPriority w:val="59"/>
    <w:rsid w:val="001E2932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D4B67"/>
    <w:rPr>
      <w:b/>
      <w:bCs/>
    </w:rPr>
  </w:style>
  <w:style w:type="paragraph" w:styleId="ae">
    <w:name w:val="annotation text"/>
    <w:basedOn w:val="a"/>
    <w:link w:val="af"/>
    <w:semiHidden/>
    <w:rsid w:val="00851500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f">
    <w:name w:val="註解文字 字元"/>
    <w:basedOn w:val="a0"/>
    <w:link w:val="ae"/>
    <w:semiHidden/>
    <w:rsid w:val="0085150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13">
    <w:name w:val="toc 1"/>
    <w:basedOn w:val="a"/>
    <w:next w:val="a"/>
    <w:autoRedefine/>
    <w:semiHidden/>
    <w:rsid w:val="007368E6"/>
    <w:pPr>
      <w:tabs>
        <w:tab w:val="left" w:leader="dot" w:pos="8635"/>
      </w:tabs>
      <w:autoSpaceDE/>
      <w:autoSpaceDN/>
      <w:jc w:val="center"/>
    </w:pPr>
    <w:rPr>
      <w:rFonts w:cs="Times New Roman"/>
      <w:kern w:val="2"/>
      <w:sz w:val="20"/>
      <w:szCs w:val="24"/>
    </w:rPr>
  </w:style>
  <w:style w:type="paragraph" w:customStyle="1" w:styleId="af0">
    <w:name w:val="表格文字"/>
    <w:basedOn w:val="a"/>
    <w:rsid w:val="000C71A1"/>
    <w:pPr>
      <w:autoSpaceDE/>
      <w:autoSpaceDN/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szCs w:val="20"/>
    </w:rPr>
  </w:style>
  <w:style w:type="character" w:styleId="af1">
    <w:name w:val="Emphasis"/>
    <w:basedOn w:val="a0"/>
    <w:uiPriority w:val="20"/>
    <w:qFormat/>
    <w:rsid w:val="00C7577F"/>
    <w:rPr>
      <w:i/>
      <w:iCs/>
    </w:rPr>
  </w:style>
  <w:style w:type="character" w:customStyle="1" w:styleId="a4">
    <w:name w:val="本文 字元"/>
    <w:basedOn w:val="a0"/>
    <w:link w:val="a3"/>
    <w:uiPriority w:val="1"/>
    <w:rsid w:val="002F2EA6"/>
    <w:rPr>
      <w:rFonts w:ascii="標楷體" w:eastAsia="標楷體" w:hAnsi="標楷體" w:cs="標楷體"/>
      <w:sz w:val="24"/>
      <w:szCs w:val="24"/>
      <w:lang w:eastAsia="zh-TW"/>
    </w:rPr>
  </w:style>
  <w:style w:type="character" w:styleId="af2">
    <w:name w:val="Hyperlink"/>
    <w:basedOn w:val="a0"/>
    <w:uiPriority w:val="99"/>
    <w:unhideWhenUsed/>
    <w:rsid w:val="001A45D1"/>
    <w:rPr>
      <w:color w:val="0000FF" w:themeColor="hyperlink"/>
      <w:u w:val="single"/>
    </w:rPr>
  </w:style>
  <w:style w:type="character" w:customStyle="1" w:styleId="14">
    <w:name w:val="未解析的提及1"/>
    <w:basedOn w:val="a0"/>
    <w:uiPriority w:val="99"/>
    <w:semiHidden/>
    <w:unhideWhenUsed/>
    <w:rsid w:val="001A45D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04335"/>
    <w:rPr>
      <w:color w:val="800080" w:themeColor="followedHyperlink"/>
      <w:u w:val="single"/>
    </w:rPr>
  </w:style>
  <w:style w:type="paragraph" w:customStyle="1" w:styleId="Default">
    <w:name w:val="Default"/>
    <w:rsid w:val="002B23F6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3492;&#33267;ntuausr@nt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吳苡瑄</dc:creator>
  <cp:lastModifiedBy>陳柔婷</cp:lastModifiedBy>
  <cp:revision>95</cp:revision>
  <cp:lastPrinted>2025-04-21T07:57:00Z</cp:lastPrinted>
  <dcterms:created xsi:type="dcterms:W3CDTF">2025-04-15T08:38:00Z</dcterms:created>
  <dcterms:modified xsi:type="dcterms:W3CDTF">2025-05-09T07:33:00Z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2025-03-22T00:00:00Z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D:20220310040455</vt:lpwstr>
  </property>
</Properties>
</file>